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A57B" w14:textId="77777777" w:rsidR="002A77B5" w:rsidRDefault="005D59E2">
      <w:pPr>
        <w:pStyle w:val="Szvegtrzs"/>
        <w:spacing w:after="0" w:line="240" w:lineRule="auto"/>
        <w:jc w:val="center"/>
      </w:pPr>
      <w:r>
        <w:t xml:space="preserve">Üllés Nagyközségi Önkormányzata Képviselő-testületének </w:t>
      </w:r>
    </w:p>
    <w:p w14:paraId="11602996" w14:textId="13753E4C" w:rsidR="00A73BE7" w:rsidRDefault="005D59E2">
      <w:pPr>
        <w:pStyle w:val="Szvegtrzs"/>
        <w:spacing w:after="0" w:line="240" w:lineRule="auto"/>
        <w:jc w:val="center"/>
      </w:pPr>
      <w:r>
        <w:t>14/2021. (XI. 18.) önkormányzati rendelete</w:t>
      </w:r>
    </w:p>
    <w:p w14:paraId="3128125F" w14:textId="77777777" w:rsidR="00A73BE7" w:rsidRDefault="005D59E2">
      <w:pPr>
        <w:pStyle w:val="Szvegtrzs"/>
        <w:spacing w:before="240" w:after="480" w:line="240" w:lineRule="auto"/>
        <w:jc w:val="center"/>
        <w:rPr>
          <w:b/>
          <w:bCs/>
        </w:rPr>
      </w:pPr>
      <w:r>
        <w:rPr>
          <w:b/>
          <w:bCs/>
        </w:rPr>
        <w:t>A szociális rászorultságtól függő pénzbeli és természetbeni ellátásokról</w:t>
      </w:r>
    </w:p>
    <w:p w14:paraId="695586CC" w14:textId="77777777" w:rsidR="00A73BE7" w:rsidRDefault="005D59E2">
      <w:pPr>
        <w:pStyle w:val="Szvegtrzs"/>
        <w:spacing w:before="220" w:after="0" w:line="240" w:lineRule="auto"/>
        <w:jc w:val="both"/>
      </w:pPr>
      <w:r>
        <w:t xml:space="preserve">Üllés Nagyközség Önkormányzat Képviselő-testülete az Alaptörvény 32. cikk (1) bekezdés a) pontjában, (2) bekezdésében, a Magyarország helyi önkormányzatairól szóló 2011. évi CLXXXIX. törvény 13. § (1) bekezdés 8a. pontjában meghatározott feladatkörében eljárva, a szociális igazgatásról és a szociális ellátásokról szóló 1993. évi III. törvény. 1. § (2) bekezdése, 10. § (1) bekezdése, 25. § (3) b) pontja, 32. § (3) bekezdése, 48. § (4), 92. § (1) bekezdés a) pontja, valamint a 132. § (4) g) pontjában foglalt felhatalmazás alapján a következőket rendeli el: </w:t>
      </w:r>
    </w:p>
    <w:p w14:paraId="11213A78" w14:textId="77777777" w:rsidR="00A73BE7" w:rsidRDefault="005D59E2">
      <w:pPr>
        <w:pStyle w:val="Szvegtrzs"/>
        <w:spacing w:before="280" w:after="0" w:line="240" w:lineRule="auto"/>
        <w:jc w:val="center"/>
        <w:rPr>
          <w:b/>
          <w:bCs/>
        </w:rPr>
      </w:pPr>
      <w:r>
        <w:rPr>
          <w:b/>
          <w:bCs/>
        </w:rPr>
        <w:t>1. Általános rendelkezések</w:t>
      </w:r>
    </w:p>
    <w:p w14:paraId="42CCD8D2" w14:textId="77777777" w:rsidR="00A73BE7" w:rsidRDefault="005D59E2">
      <w:pPr>
        <w:pStyle w:val="Szvegtrzs"/>
        <w:spacing w:before="240" w:after="240" w:line="240" w:lineRule="auto"/>
        <w:jc w:val="center"/>
        <w:rPr>
          <w:b/>
          <w:bCs/>
        </w:rPr>
      </w:pPr>
      <w:r>
        <w:rPr>
          <w:b/>
          <w:bCs/>
        </w:rPr>
        <w:t>1. §</w:t>
      </w:r>
    </w:p>
    <w:p w14:paraId="47A6D837" w14:textId="77777777" w:rsidR="00A73BE7" w:rsidRDefault="005D59E2">
      <w:pPr>
        <w:pStyle w:val="Szvegtrzs"/>
        <w:spacing w:after="0" w:line="240" w:lineRule="auto"/>
        <w:jc w:val="both"/>
      </w:pPr>
      <w:r>
        <w:t>(1) E rendelet személyi hatálya Üllés nagyközség közigazgatási területén lakóhellyel vagy tartózkodási hellyel rendelkező a szociális igazgatásról és a szociális ellátásokról szóló 1993. évi III. tv. (továbbiakban: Sztv.) 3. §-</w:t>
      </w:r>
      <w:proofErr w:type="spellStart"/>
      <w:r>
        <w:t>ában</w:t>
      </w:r>
      <w:proofErr w:type="spellEnd"/>
      <w:r>
        <w:t xml:space="preserve"> foglalt és e rendelet 2. § alapja szerint meghatározott személyekre terjed ki.</w:t>
      </w:r>
    </w:p>
    <w:p w14:paraId="66C18D58" w14:textId="77777777" w:rsidR="00A73BE7" w:rsidRDefault="005D59E2">
      <w:pPr>
        <w:pStyle w:val="Szvegtrzs"/>
        <w:spacing w:before="240" w:after="0" w:line="240" w:lineRule="auto"/>
        <w:jc w:val="both"/>
      </w:pPr>
      <w:r>
        <w:t>(2) Az önkormányzati hatáskörben megállapítható szociális rászorultságtól függő pénzbeli és természetbeni támogatási formák:</w:t>
      </w:r>
    </w:p>
    <w:p w14:paraId="2A58613B" w14:textId="77777777" w:rsidR="00A73BE7" w:rsidRDefault="005D59E2">
      <w:pPr>
        <w:pStyle w:val="Szvegtrzs"/>
        <w:spacing w:after="0" w:line="240" w:lineRule="auto"/>
        <w:ind w:left="580" w:hanging="560"/>
        <w:jc w:val="both"/>
      </w:pPr>
      <w:r>
        <w:rPr>
          <w:i/>
          <w:iCs/>
        </w:rPr>
        <w:t>a)</w:t>
      </w:r>
      <w:r>
        <w:tab/>
      </w:r>
      <w:r>
        <w:rPr>
          <w:rStyle w:val="FootnoteAnchor"/>
        </w:rPr>
        <w:footnoteReference w:id="1"/>
      </w:r>
      <w:r>
        <w:t>Létfenntartási települési támogatás 3. § és 3/A. § szerint</w:t>
      </w:r>
    </w:p>
    <w:p w14:paraId="1B96DC5E" w14:textId="77777777" w:rsidR="00A73BE7" w:rsidRDefault="005D59E2">
      <w:pPr>
        <w:pStyle w:val="Szvegtrzs"/>
        <w:spacing w:after="0" w:line="240" w:lineRule="auto"/>
        <w:ind w:left="580" w:hanging="560"/>
        <w:jc w:val="both"/>
      </w:pPr>
      <w:r>
        <w:rPr>
          <w:i/>
          <w:iCs/>
        </w:rPr>
        <w:t>b)</w:t>
      </w:r>
      <w:r>
        <w:tab/>
        <w:t>Rendszeres települési támogatás</w:t>
      </w:r>
    </w:p>
    <w:p w14:paraId="0590C404" w14:textId="77777777" w:rsidR="00A73BE7" w:rsidRDefault="005D59E2">
      <w:pPr>
        <w:pStyle w:val="Szvegtrzs"/>
        <w:spacing w:after="0" w:line="240" w:lineRule="auto"/>
        <w:ind w:left="980" w:hanging="400"/>
        <w:jc w:val="both"/>
      </w:pPr>
      <w:proofErr w:type="spellStart"/>
      <w:r>
        <w:rPr>
          <w:i/>
          <w:iCs/>
        </w:rPr>
        <w:t>ba</w:t>
      </w:r>
      <w:proofErr w:type="spellEnd"/>
      <w:r>
        <w:rPr>
          <w:i/>
          <w:iCs/>
        </w:rPr>
        <w:t>)</w:t>
      </w:r>
      <w:r>
        <w:tab/>
        <w:t>Lakásfenntartási települési támogatás 5. § szerint</w:t>
      </w:r>
    </w:p>
    <w:p w14:paraId="1DBC73F8" w14:textId="77777777" w:rsidR="00A73BE7" w:rsidRDefault="005D59E2">
      <w:pPr>
        <w:pStyle w:val="Szvegtrzs"/>
        <w:spacing w:after="0" w:line="240" w:lineRule="auto"/>
        <w:ind w:left="980" w:hanging="400"/>
        <w:jc w:val="both"/>
      </w:pPr>
      <w:proofErr w:type="spellStart"/>
      <w:r>
        <w:rPr>
          <w:i/>
          <w:iCs/>
        </w:rPr>
        <w:t>bb</w:t>
      </w:r>
      <w:proofErr w:type="spellEnd"/>
      <w:r>
        <w:rPr>
          <w:i/>
          <w:iCs/>
        </w:rPr>
        <w:t>)</w:t>
      </w:r>
      <w:r>
        <w:tab/>
        <w:t>Gyógyszerkiadások támogatása 4. § szerint</w:t>
      </w:r>
    </w:p>
    <w:p w14:paraId="61B9B281" w14:textId="77777777" w:rsidR="00A73BE7" w:rsidRDefault="005D59E2">
      <w:pPr>
        <w:pStyle w:val="Szvegtrzs"/>
        <w:spacing w:after="0" w:line="240" w:lineRule="auto"/>
        <w:ind w:left="980" w:hanging="400"/>
        <w:jc w:val="both"/>
      </w:pPr>
      <w:proofErr w:type="spellStart"/>
      <w:r>
        <w:rPr>
          <w:i/>
          <w:iCs/>
        </w:rPr>
        <w:t>bc</w:t>
      </w:r>
      <w:proofErr w:type="spellEnd"/>
      <w:r>
        <w:rPr>
          <w:i/>
          <w:iCs/>
        </w:rPr>
        <w:t>)</w:t>
      </w:r>
      <w:r>
        <w:tab/>
        <w:t>Lakásfenntartási települési támogatás hulladékgazdálkodási közszolgáltatási díjkedvezmény igénybevételére 6. § szerint</w:t>
      </w:r>
    </w:p>
    <w:p w14:paraId="2C01EEA8" w14:textId="77777777" w:rsidR="00A73BE7" w:rsidRDefault="005D59E2">
      <w:pPr>
        <w:pStyle w:val="Szvegtrzs"/>
        <w:spacing w:after="0" w:line="240" w:lineRule="auto"/>
        <w:ind w:left="580" w:hanging="560"/>
        <w:jc w:val="both"/>
      </w:pPr>
      <w:r>
        <w:rPr>
          <w:i/>
          <w:iCs/>
        </w:rPr>
        <w:t>c)</w:t>
      </w:r>
      <w:r>
        <w:tab/>
        <w:t>Rendkívüli települési támogatás</w:t>
      </w:r>
    </w:p>
    <w:p w14:paraId="612D7D2B" w14:textId="77777777" w:rsidR="00A73BE7" w:rsidRDefault="005D59E2">
      <w:pPr>
        <w:pStyle w:val="Szvegtrzs"/>
        <w:spacing w:after="0" w:line="240" w:lineRule="auto"/>
        <w:ind w:left="980" w:hanging="400"/>
        <w:jc w:val="both"/>
      </w:pPr>
      <w:proofErr w:type="spellStart"/>
      <w:r>
        <w:rPr>
          <w:i/>
          <w:iCs/>
        </w:rPr>
        <w:t>ca</w:t>
      </w:r>
      <w:proofErr w:type="spellEnd"/>
      <w:r>
        <w:rPr>
          <w:i/>
          <w:iCs/>
        </w:rPr>
        <w:t>)</w:t>
      </w:r>
      <w:r>
        <w:tab/>
        <w:t>Létfenntartást veszélyeztető rendkívüli élethelyzetbe került személyek települési támogatása 7. § szerint</w:t>
      </w:r>
    </w:p>
    <w:p w14:paraId="2927C82B" w14:textId="77777777" w:rsidR="00A73BE7" w:rsidRDefault="005D59E2">
      <w:pPr>
        <w:pStyle w:val="Szvegtrzs"/>
        <w:spacing w:after="0" w:line="240" w:lineRule="auto"/>
        <w:ind w:left="980" w:hanging="400"/>
        <w:jc w:val="both"/>
      </w:pPr>
      <w:proofErr w:type="spellStart"/>
      <w:r>
        <w:rPr>
          <w:i/>
          <w:iCs/>
        </w:rPr>
        <w:t>cb</w:t>
      </w:r>
      <w:proofErr w:type="spellEnd"/>
      <w:r>
        <w:rPr>
          <w:i/>
          <w:iCs/>
        </w:rPr>
        <w:t>)</w:t>
      </w:r>
      <w:r>
        <w:tab/>
        <w:t>Temetési települési támogatás 8. § szerint</w:t>
      </w:r>
    </w:p>
    <w:p w14:paraId="7636E286" w14:textId="77777777" w:rsidR="00A73BE7" w:rsidRDefault="005D59E2">
      <w:pPr>
        <w:pStyle w:val="Szvegtrzs"/>
        <w:spacing w:after="0" w:line="240" w:lineRule="auto"/>
        <w:ind w:left="980" w:hanging="400"/>
        <w:jc w:val="both"/>
      </w:pPr>
      <w:r>
        <w:rPr>
          <w:i/>
          <w:iCs/>
        </w:rPr>
        <w:t>cc)</w:t>
      </w:r>
      <w:r>
        <w:tab/>
        <w:t>Iskoláztatási települési támogatás 10. § szerint</w:t>
      </w:r>
    </w:p>
    <w:p w14:paraId="329D24C5" w14:textId="77777777" w:rsidR="00A73BE7" w:rsidRDefault="005D59E2">
      <w:pPr>
        <w:pStyle w:val="Szvegtrzs"/>
        <w:spacing w:after="0" w:line="240" w:lineRule="auto"/>
        <w:ind w:left="580" w:hanging="560"/>
        <w:jc w:val="both"/>
      </w:pPr>
      <w:r>
        <w:rPr>
          <w:i/>
          <w:iCs/>
        </w:rPr>
        <w:t>d)</w:t>
      </w:r>
      <w:r>
        <w:tab/>
        <w:t>Köztemetés 11. § szerint.</w:t>
      </w:r>
    </w:p>
    <w:p w14:paraId="5198573B" w14:textId="77777777" w:rsidR="00A73BE7" w:rsidRDefault="005D59E2">
      <w:pPr>
        <w:pStyle w:val="Szvegtrzs"/>
        <w:spacing w:before="240" w:after="0" w:line="240" w:lineRule="auto"/>
        <w:jc w:val="both"/>
      </w:pPr>
      <w:r>
        <w:t>(3) A rendelet hatálya alá tartozó ügyekben a (2) bekezdés a-c) alpontja szerinti ügyekben átruházott hatáskörben a jegyző jár el, a (2) bekezdés d) pontja szerinti ügyekben átruházott hatáskörben a polgármester dönt.</w:t>
      </w:r>
    </w:p>
    <w:p w14:paraId="5C575F14" w14:textId="77777777" w:rsidR="00A73BE7" w:rsidRDefault="005D59E2">
      <w:pPr>
        <w:pStyle w:val="Szvegtrzs"/>
        <w:spacing w:before="280" w:after="0" w:line="240" w:lineRule="auto"/>
        <w:jc w:val="center"/>
        <w:rPr>
          <w:b/>
          <w:bCs/>
        </w:rPr>
      </w:pPr>
      <w:r>
        <w:rPr>
          <w:b/>
          <w:bCs/>
        </w:rPr>
        <w:t>2. Eljárási rendelkezések</w:t>
      </w:r>
    </w:p>
    <w:p w14:paraId="1EE76AA5" w14:textId="77777777" w:rsidR="00A73BE7" w:rsidRDefault="005D59E2">
      <w:pPr>
        <w:pStyle w:val="Szvegtrzs"/>
        <w:spacing w:before="240" w:after="240" w:line="240" w:lineRule="auto"/>
        <w:jc w:val="center"/>
        <w:rPr>
          <w:b/>
          <w:bCs/>
        </w:rPr>
      </w:pPr>
      <w:r>
        <w:rPr>
          <w:b/>
          <w:bCs/>
        </w:rPr>
        <w:t>2. §</w:t>
      </w:r>
    </w:p>
    <w:p w14:paraId="2EF2F065" w14:textId="77777777" w:rsidR="00A73BE7" w:rsidRDefault="005D59E2">
      <w:pPr>
        <w:pStyle w:val="Szvegtrzs"/>
        <w:spacing w:after="0" w:line="240" w:lineRule="auto"/>
        <w:jc w:val="both"/>
      </w:pPr>
      <w:r>
        <w:t>(1) A szociális rászorultságtól függő pénzbeli vagy természetbeni ellátások iránti kérelmet az Üllési Polgármesteri Hivatalnál (6794 Üllés, Dorozsmai út 40., továbbiakban: Polgármesteri Hivatal) kell írásban, személyesen vagy postai úton vagy elektronikusan előterjeszteni az erre a célra szolgáló nyomtatványon, jövedelemnyilatkozat, és egyéb alátámasztó igazolások csatolásával együtt.</w:t>
      </w:r>
    </w:p>
    <w:p w14:paraId="38FD0BDD" w14:textId="77777777" w:rsidR="00A73BE7" w:rsidRDefault="005D59E2">
      <w:pPr>
        <w:pStyle w:val="Szvegtrzs"/>
        <w:spacing w:before="240" w:after="0" w:line="240" w:lineRule="auto"/>
        <w:jc w:val="both"/>
      </w:pPr>
      <w:r>
        <w:lastRenderedPageBreak/>
        <w:t>(2) A szociális ellátásokra való jogosultság elbírálásához a kérelmező köteles családja jövedelmi és vagyoni viszonyairól nyilatkozni, illetve azokat igazolni.</w:t>
      </w:r>
    </w:p>
    <w:p w14:paraId="5EBCE776" w14:textId="77777777" w:rsidR="00A73BE7" w:rsidRDefault="005D59E2">
      <w:pPr>
        <w:pStyle w:val="Szvegtrzs"/>
        <w:spacing w:before="240" w:after="0" w:line="240" w:lineRule="auto"/>
        <w:jc w:val="both"/>
      </w:pPr>
      <w:r>
        <w:t>(3) A jövedelem fogalmánál, számításánál az Sztv.-nek a kérelem benyújtásakor hatályos rendelkezései az irányadók.</w:t>
      </w:r>
    </w:p>
    <w:p w14:paraId="10089354" w14:textId="77777777" w:rsidR="00A73BE7" w:rsidRDefault="005D59E2">
      <w:pPr>
        <w:pStyle w:val="Szvegtrzs"/>
        <w:spacing w:before="240" w:after="0" w:line="240" w:lineRule="auto"/>
        <w:jc w:val="both"/>
      </w:pPr>
      <w:r>
        <w:t>(4) Az önkormányzat a települési támogatásra való jogosultság elbírálásához környezettanulmányt készíthet, valamint ellenőrizheti a kérelmező jövedelmi helyzetére tett nyilatkozat valódiságát.</w:t>
      </w:r>
    </w:p>
    <w:p w14:paraId="3408C1DA" w14:textId="77777777" w:rsidR="00A73BE7" w:rsidRDefault="005D59E2">
      <w:pPr>
        <w:pStyle w:val="Szvegtrzs"/>
        <w:spacing w:before="240" w:after="0" w:line="240" w:lineRule="auto"/>
        <w:jc w:val="both"/>
      </w:pPr>
      <w:r>
        <w:t xml:space="preserve">(5) Amennyiben a kérelmező az eljárás során az ügy szempontjából jelentős valótlan tényt állít, vagy adatszolgáltatási kötelezettségét felhívásra sem teljesíti, az ügy szempontjából jelentős tényt elhallgat, vagy valótlan adatot szolgáltat, az általános közigazgatási rendtartásról szóló 2016. évi CL. törvény (továbbiakban: </w:t>
      </w:r>
      <w:proofErr w:type="spellStart"/>
      <w:r>
        <w:t>Ákr</w:t>
      </w:r>
      <w:proofErr w:type="spellEnd"/>
      <w:r>
        <w:t xml:space="preserve">.) 64. § szerinti eljárási bírsággal sújtható, vagy az </w:t>
      </w:r>
      <w:proofErr w:type="spellStart"/>
      <w:r>
        <w:t>Ákr</w:t>
      </w:r>
      <w:proofErr w:type="spellEnd"/>
      <w:r>
        <w:t>. 47. § (1) b) pontja alapján az eljárás megszüntetésre kerül.</w:t>
      </w:r>
    </w:p>
    <w:p w14:paraId="4F0194D9" w14:textId="77777777" w:rsidR="00A73BE7" w:rsidRDefault="005D59E2">
      <w:pPr>
        <w:pStyle w:val="Szvegtrzs"/>
        <w:spacing w:before="240" w:after="0" w:line="240" w:lineRule="auto"/>
        <w:jc w:val="both"/>
      </w:pPr>
      <w:r>
        <w:t xml:space="preserve">(6) A pénzbeli és természetbeni ellátások elbírálása során az </w:t>
      </w:r>
      <w:proofErr w:type="spellStart"/>
      <w:r>
        <w:t>Ákr</w:t>
      </w:r>
      <w:proofErr w:type="spellEnd"/>
      <w:r>
        <w:t>. eljárási szabályai alkalmazandók.</w:t>
      </w:r>
    </w:p>
    <w:p w14:paraId="0AB81BB5" w14:textId="77777777" w:rsidR="00A73BE7" w:rsidRDefault="005D59E2">
      <w:pPr>
        <w:pStyle w:val="Szvegtrzs"/>
        <w:spacing w:before="280" w:after="0" w:line="240" w:lineRule="auto"/>
        <w:jc w:val="center"/>
        <w:rPr>
          <w:b/>
          <w:bCs/>
        </w:rPr>
      </w:pPr>
      <w:r>
        <w:rPr>
          <w:b/>
          <w:bCs/>
        </w:rPr>
        <w:t>3. Települési támogatás létfenntartási gondok enyhítésére</w:t>
      </w:r>
    </w:p>
    <w:p w14:paraId="540B9E2F" w14:textId="77777777" w:rsidR="00A73BE7" w:rsidRDefault="005D59E2">
      <w:pPr>
        <w:pStyle w:val="Szvegtrzs"/>
        <w:spacing w:before="240" w:after="240" w:line="240" w:lineRule="auto"/>
        <w:jc w:val="center"/>
        <w:rPr>
          <w:b/>
          <w:bCs/>
        </w:rPr>
      </w:pPr>
      <w:r>
        <w:rPr>
          <w:b/>
          <w:bCs/>
        </w:rPr>
        <w:t>3. §</w:t>
      </w:r>
    </w:p>
    <w:p w14:paraId="5CC04A16" w14:textId="77777777" w:rsidR="00A73BE7" w:rsidRDefault="005D59E2">
      <w:pPr>
        <w:pStyle w:val="Szvegtrzs"/>
        <w:spacing w:after="0" w:line="240" w:lineRule="auto"/>
        <w:jc w:val="both"/>
      </w:pPr>
      <w:r>
        <w:t>(1)</w:t>
      </w:r>
      <w:r>
        <w:rPr>
          <w:rStyle w:val="FootnoteAnchor"/>
        </w:rPr>
        <w:footnoteReference w:id="2"/>
      </w:r>
      <w:r>
        <w:t xml:space="preserve"> Települési támogatás annak állapítható meg létfenntartási gondok enyhítésére, akinek családjában az egy főre jutó jövedelem nem haladja meg a szociális vetítési alap összegének 200%-át, </w:t>
      </w:r>
      <w:r>
        <w:rPr>
          <w:i/>
          <w:iCs/>
        </w:rPr>
        <w:t>egyedül élő</w:t>
      </w:r>
      <w:r>
        <w:t xml:space="preserve"> esetén annak 300%-át.</w:t>
      </w:r>
    </w:p>
    <w:p w14:paraId="57E7261A" w14:textId="77777777" w:rsidR="00A73BE7" w:rsidRDefault="005D59E2">
      <w:pPr>
        <w:pStyle w:val="Szvegtrzs"/>
        <w:spacing w:before="240" w:after="0" w:line="240" w:lineRule="auto"/>
        <w:jc w:val="both"/>
      </w:pPr>
      <w:r>
        <w:t>(2) A települési támogatás összege egy évben a 30.000 Ft-ot nem haladhatja meg.</w:t>
      </w:r>
    </w:p>
    <w:p w14:paraId="59AD93CD" w14:textId="77777777" w:rsidR="00A73BE7" w:rsidRDefault="005D59E2">
      <w:pPr>
        <w:pStyle w:val="Szvegtrzs"/>
        <w:spacing w:before="240" w:after="0" w:line="240" w:lineRule="auto"/>
        <w:jc w:val="both"/>
      </w:pPr>
      <w:r>
        <w:t>(3) Az (1) bekezdés szerint megállapított támogatás indokolt esetben egy összegben is kifizethető.</w:t>
      </w:r>
    </w:p>
    <w:p w14:paraId="730C0FF0" w14:textId="77777777" w:rsidR="00A73BE7" w:rsidRDefault="005D59E2">
      <w:pPr>
        <w:pStyle w:val="Szvegtrzs"/>
        <w:spacing w:before="240" w:after="240" w:line="240" w:lineRule="auto"/>
        <w:jc w:val="center"/>
        <w:rPr>
          <w:b/>
          <w:bCs/>
        </w:rPr>
      </w:pPr>
      <w:r>
        <w:rPr>
          <w:b/>
          <w:bCs/>
        </w:rPr>
        <w:t>3/A. §</w:t>
      </w:r>
      <w:r>
        <w:rPr>
          <w:rStyle w:val="FootnoteAnchor"/>
          <w:b/>
          <w:bCs/>
        </w:rPr>
        <w:footnoteReference w:id="3"/>
      </w:r>
    </w:p>
    <w:p w14:paraId="30CC5CAE" w14:textId="77777777" w:rsidR="00A73BE7" w:rsidRDefault="005D59E2">
      <w:pPr>
        <w:pStyle w:val="Szvegtrzs"/>
        <w:spacing w:after="0" w:line="240" w:lineRule="auto"/>
        <w:jc w:val="both"/>
      </w:pPr>
      <w:r>
        <w:t>(1) Üllés Nagyközségi Önkormányzat (a továbbiakban: Önkormányzat) rendelkezésre álló saját tűzifa keretének mértékéig tűzifa támogatás állapítható meg annak a kérelmezőnek, akinek a családjában az egy főre jutó jövedelem nem haladja meg a szociális vetítési alap összegének 350 %-át, egyedül élő esetén 400 %-át, valamint fatüzelésre alkalmas fűtőberendezéssel rendelkezik, és erről nyilatkozatot tesz.</w:t>
      </w:r>
    </w:p>
    <w:p w14:paraId="2B0C47AB" w14:textId="77777777" w:rsidR="00A73BE7" w:rsidRDefault="005D59E2">
      <w:pPr>
        <w:pStyle w:val="Szvegtrzs"/>
        <w:spacing w:before="240" w:after="0" w:line="240" w:lineRule="auto"/>
        <w:jc w:val="both"/>
      </w:pPr>
      <w:r>
        <w:t>(2) A tűzifa támogatás iránti kérelem kizárólag csak fűtési szezonban kérhető minden év november 1. napjától a következő év március 31. napjáig.</w:t>
      </w:r>
    </w:p>
    <w:p w14:paraId="11263767" w14:textId="77777777" w:rsidR="00A73BE7" w:rsidRDefault="005D59E2">
      <w:pPr>
        <w:pStyle w:val="Szvegtrzs"/>
        <w:spacing w:before="240" w:after="0" w:line="240" w:lineRule="auto"/>
        <w:jc w:val="both"/>
      </w:pPr>
      <w:r>
        <w:t>(3) A kérelmező lakóhelyén helyszíni szemlét tartható, annak érdekében, hogy egyértelműen megállapítható legyen, hogy kérelmező fűtésre alkalmas tüzelőanyaggal nem rendelkezik, vagy csak minimális mértékben.</w:t>
      </w:r>
    </w:p>
    <w:p w14:paraId="02281A73" w14:textId="77777777" w:rsidR="00A73BE7" w:rsidRDefault="005D59E2">
      <w:pPr>
        <w:pStyle w:val="Szvegtrzs"/>
        <w:spacing w:before="240" w:after="0" w:line="240" w:lineRule="auto"/>
        <w:jc w:val="both"/>
      </w:pPr>
      <w:r>
        <w:t>(4) A tűzifa támogatásban részesülő kérelmezőtől az Önkormányzat a tüzelőanyagért és a szállításért ellenszolgáltatást nem kér.</w:t>
      </w:r>
    </w:p>
    <w:p w14:paraId="578B71D0" w14:textId="77777777" w:rsidR="00A73BE7" w:rsidRDefault="005D59E2">
      <w:pPr>
        <w:pStyle w:val="Szvegtrzs"/>
        <w:spacing w:before="240" w:after="0" w:line="240" w:lineRule="auto"/>
        <w:jc w:val="both"/>
      </w:pPr>
      <w:r>
        <w:lastRenderedPageBreak/>
        <w:t>(5) Ugyanazon fűtési szezonban háztartásonként legfeljebb 5 m</w:t>
      </w:r>
      <w:r>
        <w:rPr>
          <w:vertAlign w:val="superscript"/>
        </w:rPr>
        <w:t>3</w:t>
      </w:r>
      <w:r>
        <w:t xml:space="preserve"> tűzifa biztosítható.</w:t>
      </w:r>
    </w:p>
    <w:p w14:paraId="1B9A0FB6" w14:textId="77777777" w:rsidR="00A73BE7" w:rsidRDefault="005D59E2">
      <w:pPr>
        <w:pStyle w:val="Szvegtrzs"/>
        <w:spacing w:before="280" w:after="0" w:line="240" w:lineRule="auto"/>
        <w:jc w:val="center"/>
        <w:rPr>
          <w:b/>
          <w:bCs/>
        </w:rPr>
      </w:pPr>
      <w:r>
        <w:rPr>
          <w:b/>
          <w:bCs/>
        </w:rPr>
        <w:t>4. Települési támogatás gyógyszerkiadások viseléséhez</w:t>
      </w:r>
    </w:p>
    <w:p w14:paraId="005966C1" w14:textId="77777777" w:rsidR="00A73BE7" w:rsidRDefault="005D59E2">
      <w:pPr>
        <w:pStyle w:val="Szvegtrzs"/>
        <w:spacing w:before="240" w:after="240" w:line="240" w:lineRule="auto"/>
        <w:jc w:val="center"/>
        <w:rPr>
          <w:b/>
          <w:bCs/>
        </w:rPr>
      </w:pPr>
      <w:r>
        <w:rPr>
          <w:b/>
          <w:bCs/>
        </w:rPr>
        <w:t>4. §</w:t>
      </w:r>
      <w:r>
        <w:rPr>
          <w:rStyle w:val="FootnoteAnchor"/>
          <w:b/>
          <w:bCs/>
        </w:rPr>
        <w:footnoteReference w:id="4"/>
      </w:r>
    </w:p>
    <w:p w14:paraId="00C79EFB" w14:textId="77777777" w:rsidR="00A73BE7" w:rsidRDefault="005D59E2">
      <w:pPr>
        <w:pStyle w:val="Szvegtrzs"/>
        <w:spacing w:after="0" w:line="240" w:lineRule="auto"/>
        <w:jc w:val="both"/>
      </w:pPr>
      <w:r>
        <w:t>(1)</w:t>
      </w:r>
      <w:r>
        <w:rPr>
          <w:rStyle w:val="FootnoteAnchor"/>
        </w:rPr>
        <w:footnoteReference w:id="5"/>
      </w:r>
      <w:r>
        <w:t xml:space="preserve"> Települési támogatás a gyógyszerkiadások viseléséhez rendszeres havi gyógyszerutalvány formájában annak állapítható meg, akinek a családjában az egy főre jutó jövedelme nem éri el a szociális vetítési alap összegének a 300 %-át, egyedül élő esetében a 350%-át.</w:t>
      </w:r>
    </w:p>
    <w:p w14:paraId="052AC4C0" w14:textId="77777777" w:rsidR="00A73BE7" w:rsidRDefault="005D59E2">
      <w:pPr>
        <w:pStyle w:val="Szvegtrzs"/>
        <w:spacing w:before="240" w:after="0" w:line="240" w:lineRule="auto"/>
        <w:jc w:val="both"/>
      </w:pPr>
      <w:r>
        <w:t>(2) A támogatás összege az egy főre jutó jövedelem és gyógyszerköltség arányában kerül megállapításra az alábbiak szerint:</w:t>
      </w:r>
    </w:p>
    <w:p w14:paraId="54CAB920" w14:textId="77777777" w:rsidR="00A73BE7" w:rsidRDefault="005D59E2">
      <w:pPr>
        <w:pStyle w:val="Szvegtrzs"/>
        <w:spacing w:after="0" w:line="240" w:lineRule="auto"/>
        <w:ind w:left="580" w:hanging="560"/>
        <w:jc w:val="both"/>
      </w:pPr>
      <w:r>
        <w:rPr>
          <w:i/>
          <w:iCs/>
        </w:rPr>
        <w:t>a)</w:t>
      </w:r>
      <w:r>
        <w:tab/>
        <w:t xml:space="preserve">Amennyiben a gyógyszerköltség nem haladja meg az egy főre jutó jövedelem 10%-át: </w:t>
      </w:r>
      <w:proofErr w:type="gramStart"/>
      <w:r>
        <w:t>3.000,-</w:t>
      </w:r>
      <w:proofErr w:type="gramEnd"/>
      <w:r>
        <w:t>Ft/hó</w:t>
      </w:r>
    </w:p>
    <w:p w14:paraId="002CE8B4" w14:textId="77777777" w:rsidR="00A73BE7" w:rsidRDefault="005D59E2">
      <w:pPr>
        <w:pStyle w:val="Szvegtrzs"/>
        <w:spacing w:after="0" w:line="240" w:lineRule="auto"/>
        <w:ind w:left="580" w:hanging="560"/>
        <w:jc w:val="both"/>
      </w:pPr>
      <w:r>
        <w:rPr>
          <w:i/>
          <w:iCs/>
        </w:rPr>
        <w:t>b)</w:t>
      </w:r>
      <w:r>
        <w:tab/>
        <w:t xml:space="preserve">Amennyiben a gyógyszerköltség meghaladja az egy főre jutó jövedelem 10%-át, de nem éri el a 20%-át: </w:t>
      </w:r>
      <w:proofErr w:type="gramStart"/>
      <w:r>
        <w:t>4.000,-</w:t>
      </w:r>
      <w:proofErr w:type="gramEnd"/>
      <w:r>
        <w:t>Ft/hó</w:t>
      </w:r>
    </w:p>
    <w:p w14:paraId="55E80054" w14:textId="77777777" w:rsidR="00A73BE7" w:rsidRDefault="005D59E2">
      <w:pPr>
        <w:pStyle w:val="Szvegtrzs"/>
        <w:spacing w:after="0" w:line="240" w:lineRule="auto"/>
        <w:ind w:left="580" w:hanging="560"/>
        <w:jc w:val="both"/>
      </w:pPr>
      <w:r>
        <w:rPr>
          <w:i/>
          <w:iCs/>
        </w:rPr>
        <w:t>c)</w:t>
      </w:r>
      <w:r>
        <w:tab/>
        <w:t xml:space="preserve">Amennyiben a gyógyszerköltség meghaladja az egy főre jutó jövedelem 20%-át, de nem éri el a 30%-át: </w:t>
      </w:r>
      <w:proofErr w:type="gramStart"/>
      <w:r>
        <w:t>5.000,-</w:t>
      </w:r>
      <w:proofErr w:type="gramEnd"/>
      <w:r>
        <w:t>Ft/hó</w:t>
      </w:r>
    </w:p>
    <w:p w14:paraId="40618689" w14:textId="77777777" w:rsidR="00A73BE7" w:rsidRDefault="005D59E2">
      <w:pPr>
        <w:pStyle w:val="Szvegtrzs"/>
        <w:spacing w:after="0" w:line="240" w:lineRule="auto"/>
        <w:ind w:left="580" w:hanging="560"/>
        <w:jc w:val="both"/>
      </w:pPr>
      <w:r>
        <w:rPr>
          <w:i/>
          <w:iCs/>
        </w:rPr>
        <w:t>d)</w:t>
      </w:r>
      <w:r>
        <w:tab/>
        <w:t xml:space="preserve">Amennyiben a gyógyszerköltség meghaladja az egy főre jutó jövedelem 30%-át, de nem éri el a 40%-át: </w:t>
      </w:r>
      <w:proofErr w:type="gramStart"/>
      <w:r>
        <w:t>6.000,-</w:t>
      </w:r>
      <w:proofErr w:type="gramEnd"/>
      <w:r>
        <w:t>Ft/hó</w:t>
      </w:r>
    </w:p>
    <w:p w14:paraId="78730CD5" w14:textId="77777777" w:rsidR="00A73BE7" w:rsidRDefault="005D59E2">
      <w:pPr>
        <w:pStyle w:val="Szvegtrzs"/>
        <w:spacing w:after="0" w:line="240" w:lineRule="auto"/>
        <w:ind w:left="580" w:hanging="560"/>
        <w:jc w:val="both"/>
      </w:pPr>
      <w:r>
        <w:rPr>
          <w:i/>
          <w:iCs/>
        </w:rPr>
        <w:t>e)</w:t>
      </w:r>
      <w:r>
        <w:tab/>
        <w:t>Amennyiben a gyógyszerköltség meghaladja az egy főre jutó jövedelem 40%-át: 7.000, Ft.</w:t>
      </w:r>
    </w:p>
    <w:p w14:paraId="70C04A20" w14:textId="77777777" w:rsidR="00A73BE7" w:rsidRDefault="005D59E2">
      <w:pPr>
        <w:pStyle w:val="Szvegtrzs"/>
        <w:spacing w:before="240" w:after="0" w:line="240" w:lineRule="auto"/>
        <w:jc w:val="both"/>
      </w:pPr>
      <w:r>
        <w:t>(3) A jogosultság kezdő időpontja a kérelem benyújtása hónapjának 1. napja. A kérelem ismételten a jogosultsági határidő lejártát követő hó 1. napjától nyújtható be.</w:t>
      </w:r>
    </w:p>
    <w:p w14:paraId="1BE8AC7B" w14:textId="77777777" w:rsidR="00A73BE7" w:rsidRDefault="005D59E2">
      <w:pPr>
        <w:pStyle w:val="Szvegtrzs"/>
        <w:spacing w:before="240" w:after="0" w:line="240" w:lineRule="auto"/>
        <w:jc w:val="both"/>
      </w:pPr>
      <w:r>
        <w:t>(4) A Kérelmezőnek gyógyszerköltsége igazolására a háziorvos és a gyógyszertár igazolását be kell csatolnia.</w:t>
      </w:r>
    </w:p>
    <w:p w14:paraId="482DB217" w14:textId="77777777" w:rsidR="00A73BE7" w:rsidRDefault="005D59E2">
      <w:pPr>
        <w:pStyle w:val="Szvegtrzs"/>
        <w:spacing w:before="280" w:after="0" w:line="240" w:lineRule="auto"/>
        <w:jc w:val="center"/>
        <w:rPr>
          <w:b/>
          <w:bCs/>
        </w:rPr>
      </w:pPr>
      <w:r>
        <w:rPr>
          <w:b/>
          <w:bCs/>
        </w:rPr>
        <w:t>5. Lakásfenntartási települési támogatás</w:t>
      </w:r>
    </w:p>
    <w:p w14:paraId="1C15FA2B" w14:textId="77777777" w:rsidR="00A73BE7" w:rsidRDefault="005D59E2">
      <w:pPr>
        <w:pStyle w:val="Szvegtrzs"/>
        <w:spacing w:before="240" w:after="240" w:line="240" w:lineRule="auto"/>
        <w:jc w:val="center"/>
        <w:rPr>
          <w:b/>
          <w:bCs/>
        </w:rPr>
      </w:pPr>
      <w:r>
        <w:rPr>
          <w:b/>
          <w:bCs/>
        </w:rPr>
        <w:t>5. §</w:t>
      </w:r>
    </w:p>
    <w:p w14:paraId="122B06FC" w14:textId="77777777" w:rsidR="00A73BE7" w:rsidRDefault="005D59E2">
      <w:pPr>
        <w:pStyle w:val="Szvegtrzs"/>
        <w:spacing w:after="0" w:line="240" w:lineRule="auto"/>
        <w:jc w:val="both"/>
      </w:pPr>
      <w:r>
        <w:t>(1) A lakásfenntartási települési támogatás a szociálisan rászoruló háztartások részére a háztartás tagjai által életvitelszerűen lakott lakás fenntartásával kapcsolatos rendszeres kiadásaik – gáz- és áramszámla – viseléséhez nyújtott támogatás.</w:t>
      </w:r>
    </w:p>
    <w:p w14:paraId="17B7B057" w14:textId="77777777" w:rsidR="00A73BE7" w:rsidRDefault="005D59E2">
      <w:pPr>
        <w:pStyle w:val="Szvegtrzs"/>
        <w:spacing w:before="240" w:after="0" w:line="240" w:lineRule="auto"/>
        <w:jc w:val="both"/>
      </w:pPr>
      <w:r>
        <w:t>(2)</w:t>
      </w:r>
      <w:r>
        <w:rPr>
          <w:rStyle w:val="FootnoteAnchor"/>
        </w:rPr>
        <w:footnoteReference w:id="6"/>
      </w:r>
      <w:r>
        <w:t xml:space="preserve"> Lakásfenntartási települési támogatásra jogosult az a személy, akinek a háztartásában az egy főre jutó havi jövedelem nem haladja meg a szociális vetítési alap összegének 300%-át, egyedül élő esetén a 350 %-át, kivéve, ha az igénylő és a vele egy háztartásban élő az életvitelszerűen lakott ingatlanon kívül további belterületi lakáscélú ingatlannak tulajdonosa, ide nem értve az öröklés jogcímen szerzett ingatlant.</w:t>
      </w:r>
    </w:p>
    <w:p w14:paraId="7CF4B552" w14:textId="77777777" w:rsidR="00A73BE7" w:rsidRDefault="005D59E2">
      <w:pPr>
        <w:pStyle w:val="Szvegtrzs"/>
        <w:spacing w:before="240" w:after="0" w:line="240" w:lineRule="auto"/>
        <w:jc w:val="both"/>
      </w:pPr>
      <w:r>
        <w:t>(3) A települési lakásfenntartási támogatás havi összege:</w:t>
      </w:r>
    </w:p>
    <w:p w14:paraId="52DD0213" w14:textId="77777777" w:rsidR="00A73BE7" w:rsidRDefault="005D59E2">
      <w:pPr>
        <w:pStyle w:val="Szvegtrzs"/>
        <w:spacing w:after="0" w:line="240" w:lineRule="auto"/>
        <w:ind w:left="580" w:hanging="560"/>
        <w:jc w:val="both"/>
      </w:pPr>
      <w:r>
        <w:rPr>
          <w:i/>
          <w:iCs/>
        </w:rPr>
        <w:t>a)</w:t>
      </w:r>
      <w:r>
        <w:tab/>
        <w:t xml:space="preserve">1 személyes háztartás esetén: </w:t>
      </w:r>
      <w:proofErr w:type="gramStart"/>
      <w:r>
        <w:t>3.500,-</w:t>
      </w:r>
      <w:proofErr w:type="gramEnd"/>
      <w:r>
        <w:t xml:space="preserve"> Ft/hó,</w:t>
      </w:r>
    </w:p>
    <w:p w14:paraId="03A57357" w14:textId="77777777" w:rsidR="00A73BE7" w:rsidRDefault="005D59E2">
      <w:pPr>
        <w:pStyle w:val="Szvegtrzs"/>
        <w:spacing w:after="0" w:line="240" w:lineRule="auto"/>
        <w:ind w:left="580" w:hanging="560"/>
        <w:jc w:val="both"/>
      </w:pPr>
      <w:r>
        <w:rPr>
          <w:i/>
          <w:iCs/>
        </w:rPr>
        <w:lastRenderedPageBreak/>
        <w:t>b)</w:t>
      </w:r>
      <w:r>
        <w:tab/>
        <w:t xml:space="preserve">2-3 személyes háztartás esetében: </w:t>
      </w:r>
      <w:proofErr w:type="gramStart"/>
      <w:r>
        <w:t>4.500,-</w:t>
      </w:r>
      <w:proofErr w:type="gramEnd"/>
      <w:r>
        <w:t xml:space="preserve"> Ft/hó,</w:t>
      </w:r>
    </w:p>
    <w:p w14:paraId="7D467B50" w14:textId="77777777" w:rsidR="00A73BE7" w:rsidRDefault="005D59E2">
      <w:pPr>
        <w:pStyle w:val="Szvegtrzs"/>
        <w:spacing w:after="0" w:line="240" w:lineRule="auto"/>
        <w:ind w:left="580" w:hanging="560"/>
        <w:jc w:val="both"/>
      </w:pPr>
      <w:r>
        <w:rPr>
          <w:i/>
          <w:iCs/>
        </w:rPr>
        <w:t>c)</w:t>
      </w:r>
      <w:r>
        <w:tab/>
        <w:t xml:space="preserve">4-5 személyes háztartás esetében: </w:t>
      </w:r>
      <w:proofErr w:type="gramStart"/>
      <w:r>
        <w:t>5.500,-</w:t>
      </w:r>
      <w:proofErr w:type="gramEnd"/>
      <w:r>
        <w:t xml:space="preserve"> Ft/hó,</w:t>
      </w:r>
    </w:p>
    <w:p w14:paraId="13F59A6F" w14:textId="77777777" w:rsidR="00A73BE7" w:rsidRDefault="005D59E2">
      <w:pPr>
        <w:pStyle w:val="Szvegtrzs"/>
        <w:spacing w:after="0" w:line="240" w:lineRule="auto"/>
        <w:ind w:left="580" w:hanging="560"/>
        <w:jc w:val="both"/>
      </w:pPr>
      <w:r>
        <w:rPr>
          <w:i/>
          <w:iCs/>
        </w:rPr>
        <w:t>d)</w:t>
      </w:r>
      <w:r>
        <w:tab/>
        <w:t>6 és 6 személy feletti háztartás esetében: 7.500,- Ft/hó.</w:t>
      </w:r>
    </w:p>
    <w:p w14:paraId="50325D3B" w14:textId="77777777" w:rsidR="00A73BE7" w:rsidRDefault="005D59E2">
      <w:pPr>
        <w:pStyle w:val="Szvegtrzs"/>
        <w:spacing w:before="240" w:after="0" w:line="240" w:lineRule="auto"/>
        <w:jc w:val="both"/>
      </w:pPr>
      <w:r>
        <w:t>(4) A települési lakásfenntartási támogatást egy évre kell megállapítani. A támogatás iránti kérelmet évente meg kell újítani.</w:t>
      </w:r>
    </w:p>
    <w:p w14:paraId="372F7028" w14:textId="77777777" w:rsidR="00A73BE7" w:rsidRDefault="005D59E2">
      <w:pPr>
        <w:pStyle w:val="Szvegtrzs"/>
        <w:spacing w:before="240" w:after="0" w:line="240" w:lineRule="auto"/>
        <w:jc w:val="both"/>
      </w:pPr>
      <w:r>
        <w:t>(5) A kérelmezőnek nyilatkoznia kell, hogy mely közüzemi díjhoz kéri a települési lakásfenntartási támogatás megállapítását. Kérelmében fel kell tüntetni az Szt. 18. § l) pontja szerinti adatokat is.</w:t>
      </w:r>
    </w:p>
    <w:p w14:paraId="31EE9290" w14:textId="77777777" w:rsidR="00A73BE7" w:rsidRDefault="005D59E2">
      <w:pPr>
        <w:pStyle w:val="Szvegtrzs"/>
        <w:spacing w:before="240" w:after="0" w:line="240" w:lineRule="auto"/>
        <w:jc w:val="both"/>
      </w:pPr>
      <w:r>
        <w:t>(6) A lakásfenntartási támogatás folyósítása a szolgáltató részére történik, annak megállapított összegét a szolgáltató írja jóvá.</w:t>
      </w:r>
    </w:p>
    <w:p w14:paraId="28796499" w14:textId="77777777" w:rsidR="00A73BE7" w:rsidRDefault="005D59E2">
      <w:pPr>
        <w:pStyle w:val="Szvegtrzs"/>
        <w:spacing w:before="280" w:after="0" w:line="240" w:lineRule="auto"/>
        <w:jc w:val="center"/>
        <w:rPr>
          <w:b/>
          <w:bCs/>
        </w:rPr>
      </w:pPr>
      <w:r>
        <w:rPr>
          <w:b/>
          <w:bCs/>
        </w:rPr>
        <w:t>6. Lakásfenntartási települési támogatás hulladékszállítási díjkedvezmény igénybevételére</w:t>
      </w:r>
    </w:p>
    <w:p w14:paraId="54150398" w14:textId="77777777" w:rsidR="00A73BE7" w:rsidRDefault="005D59E2">
      <w:pPr>
        <w:pStyle w:val="Szvegtrzs"/>
        <w:spacing w:before="240" w:after="240" w:line="240" w:lineRule="auto"/>
        <w:jc w:val="center"/>
        <w:rPr>
          <w:b/>
          <w:bCs/>
        </w:rPr>
      </w:pPr>
      <w:r>
        <w:rPr>
          <w:b/>
          <w:bCs/>
        </w:rPr>
        <w:t>6. §</w:t>
      </w:r>
    </w:p>
    <w:p w14:paraId="4537B908" w14:textId="77777777" w:rsidR="00A73BE7" w:rsidRDefault="005D59E2">
      <w:pPr>
        <w:pStyle w:val="Szvegtrzs"/>
        <w:spacing w:after="0" w:line="240" w:lineRule="auto"/>
        <w:jc w:val="both"/>
      </w:pPr>
      <w:r>
        <w:t>(1)</w:t>
      </w:r>
      <w:r>
        <w:rPr>
          <w:rStyle w:val="FootnoteAnchor"/>
        </w:rPr>
        <w:footnoteReference w:id="7"/>
      </w:r>
      <w:r>
        <w:t xml:space="preserve"> Hulladékgazdálkodási közszolgáltatási díjkedvezményben részesíthető – a hulladék-gazdálkodási közszolgáltatási díj 30%-a mértékékében – a kérelmező ha a kérelem benyújtásakor a 70. életévét betöltötte, és a díjkedvezményre jogosító ingatlanban a lakcím- és népességnyilvántartás adatai alapján egyedül, életvitelszerűen él, és ha a havi nettó jövedelme a kérelem benyújtását megelőző hónapban a szociális vetítési alap összegének 400%-át nem haladja meg.</w:t>
      </w:r>
    </w:p>
    <w:p w14:paraId="05C24772" w14:textId="77777777" w:rsidR="00A73BE7" w:rsidRDefault="005D59E2">
      <w:pPr>
        <w:pStyle w:val="Szvegtrzs"/>
        <w:spacing w:before="240" w:after="0" w:line="240" w:lineRule="auto"/>
        <w:jc w:val="both"/>
      </w:pPr>
      <w:r>
        <w:t>(2) A díjkedvezmény csak akkor vehető igénybe, ha a díjfizetésre kötelezett személy a díjkedvezményre jogosító lakásban életvitelszerűen lakik.</w:t>
      </w:r>
    </w:p>
    <w:p w14:paraId="093B843C" w14:textId="77777777" w:rsidR="00A73BE7" w:rsidRDefault="005D59E2">
      <w:pPr>
        <w:pStyle w:val="Szvegtrzs"/>
        <w:spacing w:before="240" w:after="0" w:line="240" w:lineRule="auto"/>
        <w:jc w:val="both"/>
      </w:pPr>
      <w:r>
        <w:t>(3) A díjkedvezmény megállapítására irányuló kérelem az év során bármikor benyújtható. A díjkedvezmény a kérelem benyújtását követő hónap első napjától 1 évre kerül megállapításra.</w:t>
      </w:r>
    </w:p>
    <w:p w14:paraId="4B4C9E87" w14:textId="77777777" w:rsidR="00A73BE7" w:rsidRDefault="005D59E2">
      <w:pPr>
        <w:pStyle w:val="Szvegtrzs"/>
        <w:spacing w:before="240" w:after="0" w:line="240" w:lineRule="auto"/>
        <w:jc w:val="both"/>
      </w:pPr>
      <w:r>
        <w:t>(4) A jogosultnak megállapított díjkedvezmény összegét az önkormányzat a közszolgáltató részére megtéríti.</w:t>
      </w:r>
    </w:p>
    <w:p w14:paraId="556A8BBD" w14:textId="77777777" w:rsidR="00A73BE7" w:rsidRDefault="005D59E2">
      <w:pPr>
        <w:pStyle w:val="Szvegtrzs"/>
        <w:spacing w:before="240" w:after="0" w:line="240" w:lineRule="auto"/>
        <w:jc w:val="both"/>
      </w:pPr>
      <w:r>
        <w:t>(5) A hulladékgazdálkodási közszolgáltatási díjkedvezményre való jogosultság feltételei évente kerülnek felülvizsgálatra.</w:t>
      </w:r>
    </w:p>
    <w:p w14:paraId="737FC4AC" w14:textId="77777777" w:rsidR="00A73BE7" w:rsidRDefault="005D59E2">
      <w:pPr>
        <w:pStyle w:val="Szvegtrzs"/>
        <w:spacing w:before="240" w:after="0" w:line="240" w:lineRule="auto"/>
        <w:jc w:val="both"/>
      </w:pPr>
      <w:r>
        <w:t>(6) Meg kell szüntetni a díjkedvezmény folyósítását, ha</w:t>
      </w:r>
    </w:p>
    <w:p w14:paraId="07A8F3B9" w14:textId="77777777" w:rsidR="00A73BE7" w:rsidRDefault="005D59E2">
      <w:pPr>
        <w:pStyle w:val="Szvegtrzs"/>
        <w:spacing w:after="0" w:line="240" w:lineRule="auto"/>
        <w:ind w:left="580" w:hanging="560"/>
        <w:jc w:val="both"/>
      </w:pPr>
      <w:r>
        <w:rPr>
          <w:i/>
          <w:iCs/>
        </w:rPr>
        <w:t>a)</w:t>
      </w:r>
      <w:r>
        <w:tab/>
        <w:t>a közszolgáltató értesítése szerint a kedvezményezett a díjfizetési kötelezettségének nem tesz eleget, az értesítés keltét követő hónap első napjával,</w:t>
      </w:r>
    </w:p>
    <w:p w14:paraId="779AAFC9" w14:textId="77777777" w:rsidR="00A73BE7" w:rsidRDefault="005D59E2">
      <w:pPr>
        <w:pStyle w:val="Szvegtrzs"/>
        <w:spacing w:after="0" w:line="240" w:lineRule="auto"/>
        <w:ind w:left="580" w:hanging="560"/>
        <w:jc w:val="both"/>
      </w:pPr>
      <w:r>
        <w:rPr>
          <w:i/>
          <w:iCs/>
        </w:rPr>
        <w:t>b)</w:t>
      </w:r>
      <w:r>
        <w:tab/>
        <w:t>a jogosult jogosultsági feltételeiben változás történik, a jogosultsági feltételekben bekövetkezett változást követő hónap első napjával</w:t>
      </w:r>
    </w:p>
    <w:p w14:paraId="045698FA" w14:textId="77777777" w:rsidR="00A73BE7" w:rsidRDefault="005D59E2">
      <w:pPr>
        <w:pStyle w:val="Szvegtrzs"/>
        <w:spacing w:after="0" w:line="240" w:lineRule="auto"/>
        <w:ind w:left="580" w:hanging="560"/>
        <w:jc w:val="both"/>
      </w:pPr>
      <w:r>
        <w:rPr>
          <w:i/>
          <w:iCs/>
        </w:rPr>
        <w:t>c)</w:t>
      </w:r>
      <w:r>
        <w:tab/>
        <w:t>a jogosult elhunyt, az elhalálozás napját követő hónap első napjával.</w:t>
      </w:r>
    </w:p>
    <w:p w14:paraId="0937521D" w14:textId="77777777" w:rsidR="00A73BE7" w:rsidRDefault="005D59E2">
      <w:pPr>
        <w:pStyle w:val="Szvegtrzs"/>
        <w:spacing w:before="240" w:after="0" w:line="240" w:lineRule="auto"/>
        <w:jc w:val="both"/>
      </w:pPr>
      <w:r>
        <w:t>(7) A 5. § szerinti lakásfenntartási települési támogatásban részesülő hulladékszállítási díjkedvezmény igénybevételére nem jogosult.</w:t>
      </w:r>
    </w:p>
    <w:p w14:paraId="2A55EB38" w14:textId="77777777" w:rsidR="00A73BE7" w:rsidRDefault="005D59E2">
      <w:pPr>
        <w:pStyle w:val="Szvegtrzs"/>
        <w:spacing w:before="280" w:after="0" w:line="240" w:lineRule="auto"/>
        <w:jc w:val="center"/>
        <w:rPr>
          <w:b/>
          <w:bCs/>
        </w:rPr>
      </w:pPr>
      <w:r>
        <w:rPr>
          <w:b/>
          <w:bCs/>
        </w:rPr>
        <w:t>7. Létfenntartást veszélyeztető rendkívüli élethelyzetbe került személyek rendkívüli települési támogatása</w:t>
      </w:r>
    </w:p>
    <w:p w14:paraId="3D2D7E2A" w14:textId="77777777" w:rsidR="00A73BE7" w:rsidRDefault="005D59E2">
      <w:pPr>
        <w:pStyle w:val="Szvegtrzs"/>
        <w:spacing w:before="240" w:after="240" w:line="240" w:lineRule="auto"/>
        <w:jc w:val="center"/>
        <w:rPr>
          <w:b/>
          <w:bCs/>
        </w:rPr>
      </w:pPr>
      <w:r>
        <w:rPr>
          <w:b/>
          <w:bCs/>
        </w:rPr>
        <w:lastRenderedPageBreak/>
        <w:t>7. §</w:t>
      </w:r>
      <w:r>
        <w:rPr>
          <w:rStyle w:val="FootnoteAnchor"/>
          <w:b/>
          <w:bCs/>
        </w:rPr>
        <w:footnoteReference w:id="8"/>
      </w:r>
    </w:p>
    <w:p w14:paraId="154DDB4A" w14:textId="77777777" w:rsidR="00A73BE7" w:rsidRDefault="005D59E2">
      <w:pPr>
        <w:pStyle w:val="Szvegtrzs"/>
        <w:spacing w:after="0" w:line="240" w:lineRule="auto"/>
        <w:jc w:val="both"/>
      </w:pPr>
      <w:r>
        <w:t>(1)</w:t>
      </w:r>
      <w:r>
        <w:rPr>
          <w:rStyle w:val="FootnoteAnchor"/>
        </w:rPr>
        <w:footnoteReference w:id="9"/>
      </w:r>
      <w:r>
        <w:t xml:space="preserve"> Rendkívüli települési támogatásban az a személy vagy család részesíthető, aki létfenntartását veszélyeztető rendkívüli élethelyzetbe kerülése miatt anyagi segítségre szorul, feltéve, hogy az egy főre eső havi jövedelem nem haladja meg a szociális vetítési alap összegének 400 %-át.</w:t>
      </w:r>
    </w:p>
    <w:p w14:paraId="66E26B0A" w14:textId="77777777" w:rsidR="00A73BE7" w:rsidRDefault="005D59E2">
      <w:pPr>
        <w:pStyle w:val="Szvegtrzs"/>
        <w:spacing w:before="240" w:after="0" w:line="240" w:lineRule="auto"/>
        <w:jc w:val="both"/>
      </w:pPr>
      <w:r>
        <w:t>(2)</w:t>
      </w:r>
      <w:r>
        <w:rPr>
          <w:rStyle w:val="FootnoteAnchor"/>
        </w:rPr>
        <w:footnoteReference w:id="10"/>
      </w:r>
      <w:r>
        <w:t xml:space="preserve"> A rendkívüli támogatás összege legfeljebb a szociális vetítési alap összege lehet.</w:t>
      </w:r>
    </w:p>
    <w:p w14:paraId="17315193" w14:textId="77777777" w:rsidR="00A73BE7" w:rsidRDefault="005D59E2">
      <w:pPr>
        <w:pStyle w:val="Szvegtrzs"/>
        <w:spacing w:before="240" w:after="0" w:line="240" w:lineRule="auto"/>
        <w:jc w:val="both"/>
      </w:pPr>
      <w:r>
        <w:t>(3)</w:t>
      </w:r>
      <w:r>
        <w:rPr>
          <w:rStyle w:val="FootnoteAnchor"/>
        </w:rPr>
        <w:footnoteReference w:id="11"/>
      </w:r>
      <w:r>
        <w:t xml:space="preserve"> Rendkívüli támogatás kamatmentes kölcsön formájában is nyújtható azon személynek, családoknak, akik (elemi kár, jelentős anyagi megterhelést okozó esemény bekövetkezése miatt) rendkívüli szükséghelyzetbe kerültek és az 1 főre jutó havi jövedelem nem haladja meg a szociális vetítési alap összegének 400 %-át. A kamatmentes kölcsön összege a szociális vetítési alap összegének legfeljebb háromszorosa lehet.</w:t>
      </w:r>
    </w:p>
    <w:p w14:paraId="5A13404E" w14:textId="77777777" w:rsidR="00A73BE7" w:rsidRDefault="005D59E2">
      <w:pPr>
        <w:pStyle w:val="Szvegtrzs"/>
        <w:spacing w:before="280" w:after="0" w:line="240" w:lineRule="auto"/>
        <w:jc w:val="center"/>
        <w:rPr>
          <w:b/>
          <w:bCs/>
        </w:rPr>
      </w:pPr>
      <w:r>
        <w:rPr>
          <w:b/>
          <w:bCs/>
        </w:rPr>
        <w:t>8. Temetési települési támogatás</w:t>
      </w:r>
    </w:p>
    <w:p w14:paraId="2F96CA40" w14:textId="77777777" w:rsidR="00A73BE7" w:rsidRDefault="005D59E2">
      <w:pPr>
        <w:pStyle w:val="Szvegtrzs"/>
        <w:spacing w:before="240" w:after="240" w:line="240" w:lineRule="auto"/>
        <w:jc w:val="center"/>
        <w:rPr>
          <w:b/>
          <w:bCs/>
        </w:rPr>
      </w:pPr>
      <w:r>
        <w:rPr>
          <w:b/>
          <w:bCs/>
        </w:rPr>
        <w:t>8. §</w:t>
      </w:r>
    </w:p>
    <w:p w14:paraId="46D9D1E4" w14:textId="77777777" w:rsidR="00A73BE7" w:rsidRDefault="005D59E2">
      <w:pPr>
        <w:pStyle w:val="Szvegtrzs"/>
        <w:spacing w:after="0" w:line="240" w:lineRule="auto"/>
        <w:jc w:val="both"/>
      </w:pPr>
      <w:r>
        <w:t>(1)</w:t>
      </w:r>
      <w:r>
        <w:rPr>
          <w:rStyle w:val="FootnoteAnchor"/>
        </w:rPr>
        <w:footnoteReference w:id="12"/>
      </w:r>
      <w:r>
        <w:t xml:space="preserve"> Temetési települési támogatás állapítható meg azon személy részére, aki a meghalt személy eltemettetéséről gondoskodott és családjában az egy főre jutó havi jövedelem a szociális vetítési alap összegének 300 %-át, egyedül élő esetén annak 400%-át nem haladja meg.</w:t>
      </w:r>
    </w:p>
    <w:p w14:paraId="2D55ED19" w14:textId="77777777" w:rsidR="00A73BE7" w:rsidRDefault="005D59E2">
      <w:pPr>
        <w:pStyle w:val="Szvegtrzs"/>
        <w:spacing w:before="240" w:after="0" w:line="240" w:lineRule="auto"/>
        <w:jc w:val="both"/>
      </w:pPr>
      <w:r>
        <w:t>(2)</w:t>
      </w:r>
      <w:r>
        <w:rPr>
          <w:rStyle w:val="FootnoteAnchor"/>
        </w:rPr>
        <w:footnoteReference w:id="13"/>
      </w:r>
      <w:r>
        <w:t xml:space="preserve"> Az (1) bekezdés szerint megállapított temetési települési támogatás összege: 50000 Ft.</w:t>
      </w:r>
    </w:p>
    <w:p w14:paraId="5475A6AE" w14:textId="77777777" w:rsidR="00A73BE7" w:rsidRDefault="005D59E2">
      <w:pPr>
        <w:pStyle w:val="Szvegtrzs"/>
        <w:spacing w:before="240" w:after="0" w:line="240" w:lineRule="auto"/>
        <w:jc w:val="both"/>
      </w:pPr>
      <w:r>
        <w:t>(3) A támogatás iránti kérelmet az eltemetést követő 30 napon belül kell benyújtani.</w:t>
      </w:r>
    </w:p>
    <w:p w14:paraId="40884FCE" w14:textId="77777777" w:rsidR="00A73BE7" w:rsidRDefault="005D59E2">
      <w:pPr>
        <w:pStyle w:val="Szvegtrzs"/>
        <w:spacing w:before="240" w:after="0" w:line="240" w:lineRule="auto"/>
        <w:jc w:val="both"/>
      </w:pPr>
      <w:r>
        <w:t>(4) A kérelemhez csatolni kell a temetés költségeiről a kérelmező, vagy a vele azonos lakcímen élő közeli hozzátartozója nevére kiállított számla egy példányát, valamint a nem Üllésen anyakönyvezett haláleset esetén a halotti anyakönyvi kivonat másolatát.</w:t>
      </w:r>
    </w:p>
    <w:p w14:paraId="486A6F92" w14:textId="77777777" w:rsidR="00A73BE7" w:rsidRDefault="005D59E2">
      <w:pPr>
        <w:pStyle w:val="Szvegtrzs"/>
        <w:spacing w:before="280" w:after="0" w:line="240" w:lineRule="auto"/>
        <w:jc w:val="center"/>
        <w:rPr>
          <w:b/>
          <w:bCs/>
        </w:rPr>
      </w:pPr>
      <w:r>
        <w:rPr>
          <w:b/>
          <w:bCs/>
        </w:rPr>
        <w:t>9. Iskoláztatási települési támogatás</w:t>
      </w:r>
    </w:p>
    <w:p w14:paraId="364716CC" w14:textId="77777777" w:rsidR="00A73BE7" w:rsidRDefault="005D59E2">
      <w:pPr>
        <w:pStyle w:val="Szvegtrzs"/>
        <w:spacing w:before="240" w:after="240" w:line="240" w:lineRule="auto"/>
        <w:jc w:val="center"/>
        <w:rPr>
          <w:b/>
          <w:bCs/>
        </w:rPr>
      </w:pPr>
      <w:r>
        <w:rPr>
          <w:b/>
          <w:bCs/>
        </w:rPr>
        <w:t>9. §</w:t>
      </w:r>
    </w:p>
    <w:p w14:paraId="60425305" w14:textId="77777777" w:rsidR="00A73BE7" w:rsidRDefault="005D59E2">
      <w:pPr>
        <w:pStyle w:val="Szvegtrzs"/>
        <w:spacing w:after="0" w:line="240" w:lineRule="auto"/>
        <w:jc w:val="both"/>
      </w:pPr>
      <w:r>
        <w:t>(1) Iskoláztatási települési támogatás annak a szülőnek állapítható meg, akinek</w:t>
      </w:r>
    </w:p>
    <w:p w14:paraId="6B77C885" w14:textId="77777777" w:rsidR="00A73BE7" w:rsidRDefault="005D59E2">
      <w:pPr>
        <w:pStyle w:val="Szvegtrzs"/>
        <w:spacing w:after="0" w:line="240" w:lineRule="auto"/>
        <w:ind w:left="580" w:hanging="560"/>
        <w:jc w:val="both"/>
      </w:pPr>
      <w:r>
        <w:rPr>
          <w:i/>
          <w:iCs/>
        </w:rPr>
        <w:t>a)</w:t>
      </w:r>
      <w:r>
        <w:tab/>
        <w:t xml:space="preserve">a gyermekének nem került megállapításra rendszeres gyermekvédelmi kedvezmény és </w:t>
      </w:r>
    </w:p>
    <w:p w14:paraId="6D54911F" w14:textId="77777777" w:rsidR="00A73BE7" w:rsidRDefault="005D59E2">
      <w:pPr>
        <w:pStyle w:val="Szvegtrzs"/>
        <w:spacing w:after="0" w:line="240" w:lineRule="auto"/>
        <w:ind w:left="580" w:hanging="560"/>
        <w:jc w:val="both"/>
      </w:pPr>
      <w:r>
        <w:rPr>
          <w:i/>
          <w:iCs/>
        </w:rPr>
        <w:t>b)</w:t>
      </w:r>
      <w:r>
        <w:tab/>
        <w:t>gyermekével Üllés nagyközségben lakóhellyel vagy tartózkodási hellyel rendelkezik és</w:t>
      </w:r>
    </w:p>
    <w:p w14:paraId="6050475F" w14:textId="77777777" w:rsidR="00A73BE7" w:rsidRDefault="005D59E2">
      <w:pPr>
        <w:pStyle w:val="Szvegtrzs"/>
        <w:spacing w:after="0" w:line="240" w:lineRule="auto"/>
        <w:ind w:left="580" w:hanging="560"/>
        <w:jc w:val="both"/>
      </w:pPr>
      <w:r>
        <w:rPr>
          <w:i/>
          <w:iCs/>
        </w:rPr>
        <w:t>c)</w:t>
      </w:r>
      <w:r>
        <w:tab/>
        <w:t>gyermekének nappali rendszerű alap- vagy középfokú nevelési-oktatási intézményben jogviszonya van – az intézmény nevét a kérelem nyomtatványon fel kell tüntetni és 20. életévét még nem töltötte be és</w:t>
      </w:r>
    </w:p>
    <w:p w14:paraId="02CF041F" w14:textId="77777777" w:rsidR="00A73BE7" w:rsidRDefault="005D59E2">
      <w:pPr>
        <w:pStyle w:val="Szvegtrzs"/>
        <w:spacing w:after="0" w:line="240" w:lineRule="auto"/>
        <w:ind w:left="580" w:hanging="560"/>
        <w:jc w:val="both"/>
      </w:pPr>
      <w:r>
        <w:rPr>
          <w:i/>
          <w:iCs/>
        </w:rPr>
        <w:lastRenderedPageBreak/>
        <w:t>d)</w:t>
      </w:r>
      <w:r>
        <w:tab/>
      </w:r>
      <w:r>
        <w:rPr>
          <w:rStyle w:val="FootnoteAnchor"/>
        </w:rPr>
        <w:footnoteReference w:id="14"/>
      </w:r>
      <w:r>
        <w:t>a családjában az egy főre jutó havi jövedelem nem haladja meg a szociális vetítési alap összegének 300 %-át, a gyermekét egyedül nevelő szülő családjában a szociális vetítési alap összegének 350 %-át.</w:t>
      </w:r>
    </w:p>
    <w:p w14:paraId="5ADDCF5C" w14:textId="77777777" w:rsidR="00A73BE7" w:rsidRDefault="005D59E2">
      <w:pPr>
        <w:pStyle w:val="Szvegtrzs"/>
        <w:spacing w:before="240" w:after="0" w:line="240" w:lineRule="auto"/>
        <w:jc w:val="both"/>
      </w:pPr>
      <w:r>
        <w:t>(2) A gyermek 16. életévének betöltésétől a kérelem mellékleteként iskolalátogatási igazolással kell alátámasztani, hogy a gyermek nappali rendszerű oktatási intézményben folytat tanulmányokat.</w:t>
      </w:r>
    </w:p>
    <w:p w14:paraId="0A68DBD0" w14:textId="77777777" w:rsidR="00A73BE7" w:rsidRDefault="005D59E2">
      <w:pPr>
        <w:pStyle w:val="Szvegtrzs"/>
        <w:spacing w:before="240" w:after="0" w:line="240" w:lineRule="auto"/>
        <w:jc w:val="both"/>
      </w:pPr>
      <w:r>
        <w:t>(3) E támogatási jogcímen gyermekenként 6.000,-Ft állapítható meg, évente maximum egy alkalommal.</w:t>
      </w:r>
    </w:p>
    <w:p w14:paraId="73C56771" w14:textId="77777777" w:rsidR="00A73BE7" w:rsidRDefault="005D59E2">
      <w:pPr>
        <w:pStyle w:val="Szvegtrzs"/>
        <w:spacing w:before="240" w:after="0" w:line="240" w:lineRule="auto"/>
        <w:jc w:val="both"/>
      </w:pPr>
      <w:r>
        <w:t>(4) E támogatási jogcímre vonatkozó kérelem tárgyév augusztus 1. napjától tárgyév szeptember 15. napjáig nyújtható be.</w:t>
      </w:r>
    </w:p>
    <w:p w14:paraId="771E52AF" w14:textId="77777777" w:rsidR="00A73BE7" w:rsidRDefault="005D59E2">
      <w:pPr>
        <w:pStyle w:val="Szvegtrzs"/>
        <w:spacing w:before="280" w:after="0" w:line="240" w:lineRule="auto"/>
        <w:jc w:val="center"/>
        <w:rPr>
          <w:b/>
          <w:bCs/>
        </w:rPr>
      </w:pPr>
      <w:r>
        <w:rPr>
          <w:b/>
          <w:bCs/>
        </w:rPr>
        <w:t>10. Köztemetés</w:t>
      </w:r>
    </w:p>
    <w:p w14:paraId="6156EE7F" w14:textId="77777777" w:rsidR="00A73BE7" w:rsidRDefault="005D59E2">
      <w:pPr>
        <w:pStyle w:val="Szvegtrzs"/>
        <w:spacing w:before="240" w:after="240" w:line="240" w:lineRule="auto"/>
        <w:jc w:val="center"/>
        <w:rPr>
          <w:b/>
          <w:bCs/>
        </w:rPr>
      </w:pPr>
      <w:r>
        <w:rPr>
          <w:b/>
          <w:bCs/>
        </w:rPr>
        <w:t>10. §</w:t>
      </w:r>
    </w:p>
    <w:p w14:paraId="5F085FC4" w14:textId="77777777" w:rsidR="00A73BE7" w:rsidRDefault="005D59E2">
      <w:pPr>
        <w:pStyle w:val="Szvegtrzs"/>
        <w:spacing w:after="0" w:line="240" w:lineRule="auto"/>
        <w:jc w:val="both"/>
      </w:pPr>
      <w:r>
        <w:t>(1) A polgármester önkormányzati hatáskörben köztemetést rendel el, ha nincs vagy nem lelhető fel az eltemettetésre köteles személy, vagy az eltemettetésről nem gondoskodik.</w:t>
      </w:r>
    </w:p>
    <w:p w14:paraId="5F4ED60A" w14:textId="77777777" w:rsidR="00A73BE7" w:rsidRDefault="005D59E2">
      <w:pPr>
        <w:pStyle w:val="Szvegtrzs"/>
        <w:spacing w:before="240" w:after="0" w:line="240" w:lineRule="auto"/>
        <w:jc w:val="both"/>
      </w:pPr>
      <w:r>
        <w:t>(2) Köztemetésként a helyben szokásos legolcsóbb temetés rendelhető el.</w:t>
      </w:r>
    </w:p>
    <w:p w14:paraId="6E7636CA" w14:textId="77777777" w:rsidR="00A73BE7" w:rsidRDefault="005D59E2">
      <w:pPr>
        <w:pStyle w:val="Szvegtrzs"/>
        <w:spacing w:before="240" w:after="0" w:line="240" w:lineRule="auto"/>
        <w:jc w:val="both"/>
      </w:pPr>
      <w:r>
        <w:t xml:space="preserve">(3) Köztemetés esetén vizsgálni kell a temetési költség </w:t>
      </w:r>
      <w:proofErr w:type="spellStart"/>
      <w:r>
        <w:t>megtéríthetőségét</w:t>
      </w:r>
      <w:proofErr w:type="spellEnd"/>
      <w:r>
        <w:t>, az eljáró közjegyzőnél hagyatéki teherként történő érvényesítését. Hagyaték, illetve hagyatéki eljárás hiányában a temetésre köteles személyt (személyeket) a köztemetés költségeinek megtérítésére kell kötelezni.</w:t>
      </w:r>
    </w:p>
    <w:p w14:paraId="4820D892" w14:textId="77777777" w:rsidR="00A73BE7" w:rsidRDefault="005D59E2">
      <w:pPr>
        <w:pStyle w:val="Szvegtrzs"/>
        <w:spacing w:before="240" w:after="0" w:line="240" w:lineRule="auto"/>
        <w:jc w:val="both"/>
      </w:pPr>
      <w:r>
        <w:t xml:space="preserve">(4) A polgármester hagyaték hiányában a visszafizetést elrendelő határozat jogerőre emelkedését követő 30 napon belül kérelemre, </w:t>
      </w:r>
      <w:proofErr w:type="spellStart"/>
      <w:r>
        <w:t>méltányosságból</w:t>
      </w:r>
      <w:proofErr w:type="spellEnd"/>
      <w:r>
        <w:t xml:space="preserve"> az eltemettetésre köteles személyt a köztemetés költségeinek megtérítése alól – ha annak megfizetése a kötelezett megélhetését súlyosan veszélyeztetné</w:t>
      </w:r>
    </w:p>
    <w:p w14:paraId="2F21362D" w14:textId="77777777" w:rsidR="00A73BE7" w:rsidRDefault="005D59E2">
      <w:pPr>
        <w:pStyle w:val="Szvegtrzs"/>
        <w:spacing w:after="0" w:line="240" w:lineRule="auto"/>
        <w:ind w:left="580" w:hanging="560"/>
        <w:jc w:val="both"/>
      </w:pPr>
      <w:r>
        <w:rPr>
          <w:i/>
          <w:iCs/>
        </w:rPr>
        <w:t>a)</w:t>
      </w:r>
      <w:r>
        <w:tab/>
      </w:r>
      <w:r>
        <w:rPr>
          <w:rStyle w:val="FootnoteAnchor"/>
        </w:rPr>
        <w:footnoteReference w:id="15"/>
      </w:r>
      <w:r>
        <w:t>50 %-ban mentesítheti, ha a visszafizetésre kötelezett személy családjának egy főre jutó havi jövedelme nem haladja meg a szociális vetítési alap összegének kétszeresét,</w:t>
      </w:r>
    </w:p>
    <w:p w14:paraId="28282DB9" w14:textId="77777777" w:rsidR="00A73BE7" w:rsidRDefault="005D59E2">
      <w:pPr>
        <w:pStyle w:val="Szvegtrzs"/>
        <w:spacing w:after="0" w:line="240" w:lineRule="auto"/>
        <w:ind w:left="580" w:hanging="560"/>
        <w:jc w:val="both"/>
      </w:pPr>
      <w:r>
        <w:rPr>
          <w:i/>
          <w:iCs/>
        </w:rPr>
        <w:t>b)</w:t>
      </w:r>
      <w:r>
        <w:tab/>
      </w:r>
      <w:r>
        <w:rPr>
          <w:rStyle w:val="FootnoteAnchor"/>
        </w:rPr>
        <w:footnoteReference w:id="16"/>
      </w:r>
      <w:r>
        <w:t>részletekben fizetheti meg, ha a visszafizetésre kötelezett személy családjának egy főre jutó havi jövedelme nem haladja meg a szociális vetítési alap összegének háromszorosát.</w:t>
      </w:r>
    </w:p>
    <w:p w14:paraId="286ECFBA" w14:textId="77777777" w:rsidR="00A73BE7" w:rsidRDefault="005D59E2">
      <w:pPr>
        <w:pStyle w:val="Szvegtrzs"/>
        <w:spacing w:before="280" w:after="0" w:line="240" w:lineRule="auto"/>
        <w:jc w:val="center"/>
        <w:rPr>
          <w:b/>
          <w:bCs/>
        </w:rPr>
      </w:pPr>
      <w:r>
        <w:rPr>
          <w:b/>
          <w:bCs/>
        </w:rPr>
        <w:t>11. Kifizetési rendelkezések</w:t>
      </w:r>
    </w:p>
    <w:p w14:paraId="3E23CAEB" w14:textId="77777777" w:rsidR="00A73BE7" w:rsidRDefault="005D59E2">
      <w:pPr>
        <w:pStyle w:val="Szvegtrzs"/>
        <w:spacing w:before="240" w:after="240" w:line="240" w:lineRule="auto"/>
        <w:jc w:val="center"/>
        <w:rPr>
          <w:b/>
          <w:bCs/>
        </w:rPr>
      </w:pPr>
      <w:r>
        <w:rPr>
          <w:b/>
          <w:bCs/>
        </w:rPr>
        <w:t>11. §</w:t>
      </w:r>
    </w:p>
    <w:p w14:paraId="7E2C639F" w14:textId="77777777" w:rsidR="00A73BE7" w:rsidRDefault="005D59E2">
      <w:pPr>
        <w:pStyle w:val="Szvegtrzs"/>
        <w:spacing w:after="0" w:line="240" w:lineRule="auto"/>
        <w:jc w:val="both"/>
      </w:pPr>
      <w:r>
        <w:t>(1) A 5. §-ban megállapított lakásfenntartási települési támogatást a tárgyhót követő minden hónap 5. napjáig a Polgármesteri Hivatal a közszolgáltató részére átutalja, a 4. §-ban megállapított gyógyszerkiadások viseléséhez nyújtott települési támogatást a tárgyhót követő minden hónap 5. napjától a Polgármesteri Hivatal Pénztárában kifizetésre kerül.</w:t>
      </w:r>
    </w:p>
    <w:p w14:paraId="07F6CB31" w14:textId="77777777" w:rsidR="00A73BE7" w:rsidRDefault="005D59E2">
      <w:pPr>
        <w:pStyle w:val="Szvegtrzs"/>
        <w:spacing w:before="240" w:after="0" w:line="240" w:lineRule="auto"/>
        <w:jc w:val="both"/>
      </w:pPr>
      <w:r>
        <w:lastRenderedPageBreak/>
        <w:t>(2) A természetbeni ellátás formái:</w:t>
      </w:r>
    </w:p>
    <w:p w14:paraId="21DDD72B" w14:textId="77777777" w:rsidR="00A73BE7" w:rsidRDefault="005D59E2">
      <w:pPr>
        <w:pStyle w:val="Szvegtrzs"/>
        <w:spacing w:after="0" w:line="240" w:lineRule="auto"/>
        <w:ind w:left="580" w:hanging="560"/>
        <w:jc w:val="both"/>
      </w:pPr>
      <w:r>
        <w:rPr>
          <w:i/>
          <w:iCs/>
        </w:rPr>
        <w:t>a)</w:t>
      </w:r>
      <w:r>
        <w:tab/>
        <w:t>Erzsébet-utalvány</w:t>
      </w:r>
    </w:p>
    <w:p w14:paraId="56944138" w14:textId="77777777" w:rsidR="00A73BE7" w:rsidRDefault="005D59E2">
      <w:pPr>
        <w:pStyle w:val="Szvegtrzs"/>
        <w:spacing w:after="0" w:line="240" w:lineRule="auto"/>
        <w:ind w:left="580" w:hanging="560"/>
        <w:jc w:val="both"/>
      </w:pPr>
      <w:r>
        <w:rPr>
          <w:i/>
          <w:iCs/>
        </w:rPr>
        <w:t>b)</w:t>
      </w:r>
      <w:r>
        <w:tab/>
        <w:t>élelmiszer</w:t>
      </w:r>
    </w:p>
    <w:p w14:paraId="1096EED1" w14:textId="77777777" w:rsidR="00A73BE7" w:rsidRDefault="005D59E2">
      <w:pPr>
        <w:pStyle w:val="Szvegtrzs"/>
        <w:spacing w:after="0" w:line="240" w:lineRule="auto"/>
        <w:ind w:left="580" w:hanging="560"/>
        <w:jc w:val="both"/>
      </w:pPr>
      <w:r>
        <w:rPr>
          <w:i/>
          <w:iCs/>
        </w:rPr>
        <w:t>c)</w:t>
      </w:r>
      <w:r>
        <w:tab/>
        <w:t>tüzelő</w:t>
      </w:r>
    </w:p>
    <w:p w14:paraId="095489DE" w14:textId="77777777" w:rsidR="00A73BE7" w:rsidRDefault="005D59E2">
      <w:pPr>
        <w:pStyle w:val="Szvegtrzs"/>
        <w:spacing w:after="0" w:line="240" w:lineRule="auto"/>
        <w:ind w:left="580" w:hanging="560"/>
        <w:jc w:val="both"/>
      </w:pPr>
      <w:r>
        <w:rPr>
          <w:i/>
          <w:iCs/>
        </w:rPr>
        <w:t>d)</w:t>
      </w:r>
      <w:r>
        <w:tab/>
        <w:t>gyermekintézményi térítési díj megfizetése</w:t>
      </w:r>
    </w:p>
    <w:p w14:paraId="0B39B722" w14:textId="77777777" w:rsidR="00A73BE7" w:rsidRDefault="005D59E2">
      <w:pPr>
        <w:pStyle w:val="Szvegtrzs"/>
        <w:spacing w:after="0" w:line="240" w:lineRule="auto"/>
        <w:ind w:left="580" w:hanging="560"/>
        <w:jc w:val="both"/>
      </w:pPr>
      <w:r>
        <w:rPr>
          <w:i/>
          <w:iCs/>
        </w:rPr>
        <w:t>e)</w:t>
      </w:r>
      <w:r>
        <w:tab/>
        <w:t>gyógyszerutalvány</w:t>
      </w:r>
    </w:p>
    <w:p w14:paraId="403350A5" w14:textId="77777777" w:rsidR="00A73BE7" w:rsidRDefault="005D59E2">
      <w:pPr>
        <w:pStyle w:val="Szvegtrzs"/>
        <w:spacing w:after="0" w:line="240" w:lineRule="auto"/>
        <w:ind w:left="580" w:hanging="560"/>
        <w:jc w:val="both"/>
      </w:pPr>
      <w:r>
        <w:rPr>
          <w:i/>
          <w:iCs/>
        </w:rPr>
        <w:t>f)</w:t>
      </w:r>
      <w:r>
        <w:tab/>
        <w:t>közüzemi díj átvállalása.</w:t>
      </w:r>
    </w:p>
    <w:p w14:paraId="0BA993C0" w14:textId="77777777" w:rsidR="00A73BE7" w:rsidRDefault="005D59E2">
      <w:pPr>
        <w:pStyle w:val="Szvegtrzs"/>
        <w:spacing w:before="240" w:after="0" w:line="240" w:lineRule="auto"/>
        <w:jc w:val="both"/>
      </w:pPr>
      <w:r>
        <w:t>(3) A folyósítás módjáról az ellátást megállapító határozatban rendelkezni kell.</w:t>
      </w:r>
    </w:p>
    <w:p w14:paraId="0395DD02" w14:textId="77777777" w:rsidR="00A73BE7" w:rsidRDefault="005D59E2">
      <w:pPr>
        <w:pStyle w:val="Szvegtrzs"/>
        <w:spacing w:before="280" w:after="0" w:line="240" w:lineRule="auto"/>
        <w:jc w:val="center"/>
        <w:rPr>
          <w:b/>
          <w:bCs/>
        </w:rPr>
      </w:pPr>
      <w:r>
        <w:rPr>
          <w:b/>
          <w:bCs/>
        </w:rPr>
        <w:t xml:space="preserve">12. Záró rendelkezések </w:t>
      </w:r>
    </w:p>
    <w:p w14:paraId="274C484E" w14:textId="77777777" w:rsidR="00A73BE7" w:rsidRDefault="005D59E2">
      <w:pPr>
        <w:pStyle w:val="Szvegtrzs"/>
        <w:spacing w:before="240" w:after="240" w:line="240" w:lineRule="auto"/>
        <w:jc w:val="center"/>
        <w:rPr>
          <w:b/>
          <w:bCs/>
        </w:rPr>
      </w:pPr>
      <w:r>
        <w:rPr>
          <w:b/>
          <w:bCs/>
        </w:rPr>
        <w:t>12. §</w:t>
      </w:r>
      <w:r>
        <w:rPr>
          <w:rStyle w:val="FootnoteAnchor"/>
          <w:b/>
          <w:bCs/>
        </w:rPr>
        <w:footnoteReference w:id="17"/>
      </w:r>
    </w:p>
    <w:p w14:paraId="347EA31E" w14:textId="77777777" w:rsidR="00A73BE7" w:rsidRDefault="005D59E2">
      <w:pPr>
        <w:pStyle w:val="Szvegtrzs"/>
        <w:spacing w:before="240" w:after="240" w:line="240" w:lineRule="auto"/>
        <w:jc w:val="center"/>
        <w:rPr>
          <w:b/>
          <w:bCs/>
        </w:rPr>
      </w:pPr>
      <w:r>
        <w:rPr>
          <w:b/>
          <w:bCs/>
        </w:rPr>
        <w:t>13. §</w:t>
      </w:r>
    </w:p>
    <w:p w14:paraId="79447403" w14:textId="77777777" w:rsidR="00A73BE7" w:rsidRDefault="005D59E2">
      <w:pPr>
        <w:pStyle w:val="Szvegtrzs"/>
        <w:spacing w:after="0" w:line="240" w:lineRule="auto"/>
        <w:jc w:val="both"/>
      </w:pPr>
      <w:r>
        <w:t>Ez a rendelet 2021. november 19-én lép hatályba.</w:t>
      </w:r>
    </w:p>
    <w:p w14:paraId="6E580E69" w14:textId="77777777" w:rsidR="002A77B5" w:rsidRDefault="002A77B5">
      <w:pPr>
        <w:pStyle w:val="Szvegtrzs"/>
        <w:spacing w:after="0" w:line="240" w:lineRule="auto"/>
        <w:jc w:val="both"/>
      </w:pPr>
    </w:p>
    <w:p w14:paraId="09103BD1" w14:textId="77777777" w:rsidR="005D59E2" w:rsidRDefault="005D59E2" w:rsidP="005D59E2">
      <w:pPr>
        <w:pStyle w:val="Szvegtrzs"/>
        <w:spacing w:after="0" w:line="240" w:lineRule="auto"/>
        <w:jc w:val="both"/>
      </w:pPr>
      <w:r>
        <w:t xml:space="preserve">Ü l </w:t>
      </w:r>
      <w:proofErr w:type="spellStart"/>
      <w:r>
        <w:t>l</w:t>
      </w:r>
      <w:proofErr w:type="spellEnd"/>
      <w:r>
        <w:t xml:space="preserve"> é s, 2021. november 17. </w:t>
      </w:r>
    </w:p>
    <w:p w14:paraId="5EBC74E6" w14:textId="77777777" w:rsidR="002A77B5" w:rsidRDefault="002A77B5">
      <w:pPr>
        <w:pStyle w:val="Szvegtrzs"/>
        <w:spacing w:after="0" w:line="240" w:lineRule="auto"/>
        <w:jc w:val="both"/>
      </w:pPr>
    </w:p>
    <w:p w14:paraId="05505988" w14:textId="7E4C356C" w:rsidR="005D59E2" w:rsidRDefault="005D59E2">
      <w:pPr>
        <w:pStyle w:val="Szvegtrzs"/>
        <w:spacing w:after="0" w:line="240" w:lineRule="auto"/>
        <w:jc w:val="both"/>
      </w:pPr>
    </w:p>
    <w:p w14:paraId="1579A0FD" w14:textId="694D3C08" w:rsidR="002A77B5" w:rsidRDefault="002A77B5" w:rsidP="002A77B5">
      <w:pPr>
        <w:pStyle w:val="Szvegtrzs"/>
        <w:spacing w:after="0" w:line="240" w:lineRule="auto"/>
        <w:jc w:val="center"/>
      </w:pPr>
      <w:r>
        <w:t xml:space="preserve">Nagy Attila Gyula s.k.                                                                   </w:t>
      </w:r>
      <w:r w:rsidR="00304259">
        <w:rPr>
          <w:kern w:val="0"/>
        </w:rPr>
        <w:t>Dr. Borbás Zsuzsanna jegyző s.k.</w:t>
      </w:r>
    </w:p>
    <w:p w14:paraId="4165C4B1" w14:textId="697B4AF6" w:rsidR="002A77B5" w:rsidRDefault="002A77B5" w:rsidP="002A77B5">
      <w:pPr>
        <w:pStyle w:val="Szvegtrzs"/>
        <w:spacing w:after="0" w:line="240" w:lineRule="auto"/>
        <w:jc w:val="center"/>
      </w:pPr>
      <w:r>
        <w:t>polgármester                                                                                                   jegyző</w:t>
      </w:r>
    </w:p>
    <w:p w14:paraId="02E7E9C0" w14:textId="77777777" w:rsidR="002A77B5" w:rsidRDefault="002A77B5" w:rsidP="002A77B5">
      <w:pPr>
        <w:pStyle w:val="Szvegtrzs"/>
        <w:spacing w:after="0" w:line="240" w:lineRule="auto"/>
        <w:jc w:val="center"/>
      </w:pPr>
    </w:p>
    <w:p w14:paraId="77B8C2EC" w14:textId="77777777" w:rsidR="002A77B5" w:rsidRDefault="002A77B5">
      <w:pPr>
        <w:pStyle w:val="Szvegtrzs"/>
        <w:spacing w:after="0" w:line="240" w:lineRule="auto"/>
        <w:jc w:val="both"/>
      </w:pPr>
    </w:p>
    <w:p w14:paraId="46C2D11A" w14:textId="65F545E1" w:rsidR="002A77B5" w:rsidRDefault="002A77B5">
      <w:pPr>
        <w:pStyle w:val="Szvegtrzs"/>
        <w:spacing w:after="0" w:line="240" w:lineRule="auto"/>
        <w:jc w:val="both"/>
      </w:pPr>
      <w:r>
        <w:t xml:space="preserve">A rendelet egységes szerkezetben hatályos: </w:t>
      </w:r>
    </w:p>
    <w:p w14:paraId="3E0F7D9A" w14:textId="694D0769" w:rsidR="002A77B5" w:rsidRDefault="002A77B5">
      <w:pPr>
        <w:pStyle w:val="Szvegtrzs"/>
        <w:spacing w:after="0" w:line="240" w:lineRule="auto"/>
        <w:jc w:val="both"/>
      </w:pPr>
      <w:r>
        <w:t xml:space="preserve">2023. szeptember 8. </w:t>
      </w:r>
    </w:p>
    <w:p w14:paraId="79F5F715" w14:textId="77777777" w:rsidR="002A77B5" w:rsidRDefault="002A77B5">
      <w:pPr>
        <w:pStyle w:val="Szvegtrzs"/>
        <w:spacing w:after="0" w:line="240" w:lineRule="auto"/>
        <w:jc w:val="both"/>
      </w:pPr>
    </w:p>
    <w:p w14:paraId="77C5BFEA" w14:textId="77777777" w:rsidR="002A77B5" w:rsidRDefault="002A77B5">
      <w:pPr>
        <w:pStyle w:val="Szvegtrzs"/>
        <w:spacing w:after="0" w:line="240" w:lineRule="auto"/>
        <w:jc w:val="both"/>
      </w:pPr>
    </w:p>
    <w:p w14:paraId="03008375" w14:textId="77777777" w:rsidR="002A77B5" w:rsidRDefault="002A77B5">
      <w:pPr>
        <w:pStyle w:val="Szvegtrzs"/>
        <w:spacing w:after="0" w:line="240" w:lineRule="auto"/>
        <w:jc w:val="both"/>
      </w:pPr>
      <w:r>
        <w:t xml:space="preserve">Dr. Borbás Zsuzsanna </w:t>
      </w:r>
    </w:p>
    <w:p w14:paraId="2518273B" w14:textId="0D86AF52" w:rsidR="002A77B5" w:rsidRDefault="002A77B5">
      <w:pPr>
        <w:pStyle w:val="Szvegtrzs"/>
        <w:spacing w:after="0" w:line="240" w:lineRule="auto"/>
        <w:jc w:val="both"/>
      </w:pPr>
      <w:r>
        <w:t>jegyző</w:t>
      </w:r>
    </w:p>
    <w:sectPr w:rsidR="002A77B5">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1F99" w14:textId="77777777" w:rsidR="005D59E2" w:rsidRDefault="005D59E2">
      <w:r>
        <w:separator/>
      </w:r>
    </w:p>
  </w:endnote>
  <w:endnote w:type="continuationSeparator" w:id="0">
    <w:p w14:paraId="1BC35D5D" w14:textId="77777777" w:rsidR="005D59E2" w:rsidRDefault="005D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340F" w14:textId="77777777" w:rsidR="00A73BE7" w:rsidRDefault="005D59E2">
    <w:pPr>
      <w:pStyle w:val="llb"/>
      <w:jc w:val="cente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872F" w14:textId="77777777" w:rsidR="00A73BE7" w:rsidRDefault="005D59E2">
      <w:pPr>
        <w:rPr>
          <w:sz w:val="12"/>
        </w:rPr>
      </w:pPr>
      <w:r>
        <w:separator/>
      </w:r>
    </w:p>
  </w:footnote>
  <w:footnote w:type="continuationSeparator" w:id="0">
    <w:p w14:paraId="554AC744" w14:textId="77777777" w:rsidR="00A73BE7" w:rsidRDefault="005D59E2">
      <w:pPr>
        <w:rPr>
          <w:sz w:val="12"/>
        </w:rPr>
      </w:pPr>
      <w:r>
        <w:continuationSeparator/>
      </w:r>
    </w:p>
  </w:footnote>
  <w:footnote w:id="1">
    <w:p w14:paraId="5F768720" w14:textId="77777777" w:rsidR="00A73BE7" w:rsidRDefault="005D59E2">
      <w:pPr>
        <w:pStyle w:val="Lbjegyzetszveg"/>
      </w:pPr>
      <w:r>
        <w:rPr>
          <w:rStyle w:val="FootnoteCharacters"/>
        </w:rPr>
        <w:footnoteRef/>
      </w:r>
      <w:r>
        <w:tab/>
        <w:t>Az 1. § (2) bekezdés a) pontja az Üllés Nagyközségi Önkormányzata Képviselő-testületének 14/2023. (IX. 7.) önkormányzati rendelete 1. §-</w:t>
      </w:r>
      <w:proofErr w:type="spellStart"/>
      <w:r>
        <w:t>ával</w:t>
      </w:r>
      <w:proofErr w:type="spellEnd"/>
      <w:r>
        <w:t xml:space="preserve"> megállapított szöveg.</w:t>
      </w:r>
    </w:p>
  </w:footnote>
  <w:footnote w:id="2">
    <w:p w14:paraId="612ACAC3" w14:textId="77777777" w:rsidR="00A73BE7" w:rsidRDefault="005D59E2">
      <w:pPr>
        <w:pStyle w:val="Lbjegyzetszveg"/>
      </w:pPr>
      <w:r>
        <w:rPr>
          <w:rStyle w:val="FootnoteCharacters"/>
        </w:rPr>
        <w:footnoteRef/>
      </w:r>
      <w:r>
        <w:tab/>
        <w:t>A 3. § (1) bekezdése az Üllés Nagyközségi Önkormányzata Képviselő-testületének 19/2021. (XII. 8.) önkormányzati rendelete 1. §-</w:t>
      </w:r>
      <w:proofErr w:type="spellStart"/>
      <w:r>
        <w:t>ával</w:t>
      </w:r>
      <w:proofErr w:type="spellEnd"/>
      <w:r>
        <w:t xml:space="preserve"> megállapított szöveg. A 3. § (1) bekezdése az Üllés Nagyközségi Önkormányzata Képviselő-testületének 14/2023. (IX. 7.) önkormányzati rendelete 3. § a) pontja szerint módosított szöveg.</w:t>
      </w:r>
    </w:p>
  </w:footnote>
  <w:footnote w:id="3">
    <w:p w14:paraId="41B18982" w14:textId="77777777" w:rsidR="00A73BE7" w:rsidRDefault="005D59E2">
      <w:pPr>
        <w:pStyle w:val="Lbjegyzetszveg"/>
      </w:pPr>
      <w:r>
        <w:rPr>
          <w:rStyle w:val="FootnoteCharacters"/>
        </w:rPr>
        <w:footnoteRef/>
      </w:r>
      <w:r>
        <w:tab/>
        <w:t>A 3/A. §-t az Üllés Nagyközségi Önkormányzata Képviselő-testületének 14/2023. (IX. 7.) önkormányzati rendelete 2. §-a iktatta be.</w:t>
      </w:r>
    </w:p>
  </w:footnote>
  <w:footnote w:id="4">
    <w:p w14:paraId="52F524EE" w14:textId="77777777" w:rsidR="00A73BE7" w:rsidRDefault="005D59E2">
      <w:pPr>
        <w:pStyle w:val="Lbjegyzetszveg"/>
      </w:pPr>
      <w:r>
        <w:rPr>
          <w:rStyle w:val="FootnoteCharacters"/>
        </w:rPr>
        <w:footnoteRef/>
      </w:r>
      <w:r>
        <w:tab/>
        <w:t>A 4. § az Üllés Nagyközségi Önkormányzata Képviselő-testületének 19/2021. (XII. 8.) önkormányzati rendelete 2. §-</w:t>
      </w:r>
      <w:proofErr w:type="spellStart"/>
      <w:r>
        <w:t>ával</w:t>
      </w:r>
      <w:proofErr w:type="spellEnd"/>
      <w:r>
        <w:t xml:space="preserve"> megállapított szöveg.</w:t>
      </w:r>
    </w:p>
  </w:footnote>
  <w:footnote w:id="5">
    <w:p w14:paraId="21969D19" w14:textId="77777777" w:rsidR="00A73BE7" w:rsidRDefault="005D59E2">
      <w:pPr>
        <w:pStyle w:val="Lbjegyzetszveg"/>
      </w:pPr>
      <w:r>
        <w:rPr>
          <w:rStyle w:val="FootnoteCharacters"/>
        </w:rPr>
        <w:footnoteRef/>
      </w:r>
      <w:r>
        <w:tab/>
        <w:t>A 4. § (1) bekezdése az Üllés Nagyközségi Önkormányzata Képviselő-testületének 14/2023. (IX. 7.) önkormányzati rendelete 3. § b) pontja szerint módosított szöveg.</w:t>
      </w:r>
    </w:p>
  </w:footnote>
  <w:footnote w:id="6">
    <w:p w14:paraId="2A158B5F" w14:textId="77777777" w:rsidR="00A73BE7" w:rsidRDefault="005D59E2">
      <w:pPr>
        <w:pStyle w:val="Lbjegyzetszveg"/>
      </w:pPr>
      <w:r>
        <w:rPr>
          <w:rStyle w:val="FootnoteCharacters"/>
        </w:rPr>
        <w:footnoteRef/>
      </w:r>
      <w:r>
        <w:tab/>
        <w:t>Az 5. § (2) bekezdése az Üllés Nagyközségi Önkormányzata Képviselő-testületének 19/2021. (XII. 8.) önkormányzati rendelete 3. §-</w:t>
      </w:r>
      <w:proofErr w:type="spellStart"/>
      <w:r>
        <w:t>ával</w:t>
      </w:r>
      <w:proofErr w:type="spellEnd"/>
      <w:r>
        <w:t xml:space="preserve"> megállapított szöveg. Az 5. § (2) bekezdése az Üllés Nagyközségi Önkormányzata Képviselő-testületének 14/2023. (IX. 7.) önkormányzati rendelete 3. § c) pontja szerint módosított szöveg.</w:t>
      </w:r>
    </w:p>
  </w:footnote>
  <w:footnote w:id="7">
    <w:p w14:paraId="17907356" w14:textId="77777777" w:rsidR="00A73BE7" w:rsidRDefault="005D59E2">
      <w:pPr>
        <w:pStyle w:val="Lbjegyzetszveg"/>
      </w:pPr>
      <w:r>
        <w:rPr>
          <w:rStyle w:val="FootnoteCharacters"/>
        </w:rPr>
        <w:footnoteRef/>
      </w:r>
      <w:r>
        <w:tab/>
        <w:t>A 6. § (1) bekezdése az Üllés Nagyközségi Önkormányzata Képviselő-testületének 14/2023. (IX. 7.) önkormányzati rendelete 3. § d) pontja szerint módosított szöveg.</w:t>
      </w:r>
    </w:p>
  </w:footnote>
  <w:footnote w:id="8">
    <w:p w14:paraId="1BA56A15" w14:textId="77777777" w:rsidR="00A73BE7" w:rsidRDefault="005D59E2">
      <w:pPr>
        <w:pStyle w:val="Lbjegyzetszveg"/>
      </w:pPr>
      <w:r>
        <w:rPr>
          <w:rStyle w:val="FootnoteCharacters"/>
        </w:rPr>
        <w:footnoteRef/>
      </w:r>
      <w:r>
        <w:tab/>
        <w:t>A 7. § az Üllés Nagyközségi Önkormányzata Képviselő-testületének 19/2021. (XII. 8.) önkormányzati rendelete 4. §-</w:t>
      </w:r>
      <w:proofErr w:type="spellStart"/>
      <w:r>
        <w:t>ával</w:t>
      </w:r>
      <w:proofErr w:type="spellEnd"/>
      <w:r>
        <w:t xml:space="preserve"> megállapított szöveg.</w:t>
      </w:r>
    </w:p>
  </w:footnote>
  <w:footnote w:id="9">
    <w:p w14:paraId="33E3782E" w14:textId="77777777" w:rsidR="00A73BE7" w:rsidRDefault="005D59E2">
      <w:pPr>
        <w:pStyle w:val="Lbjegyzetszveg"/>
      </w:pPr>
      <w:r>
        <w:rPr>
          <w:rStyle w:val="FootnoteCharacters"/>
        </w:rPr>
        <w:footnoteRef/>
      </w:r>
      <w:r>
        <w:tab/>
        <w:t>A 7. § (1) bekezdése az Üllés Nagyközségi Önkormányzata Képviselő-testületének 14/2023. (IX. 7.) önkormányzati rendelete 3. § e) pontja szerint módosított szöveg.</w:t>
      </w:r>
    </w:p>
  </w:footnote>
  <w:footnote w:id="10">
    <w:p w14:paraId="38863A4E" w14:textId="77777777" w:rsidR="00A73BE7" w:rsidRDefault="005D59E2">
      <w:pPr>
        <w:pStyle w:val="Lbjegyzetszveg"/>
      </w:pPr>
      <w:r>
        <w:rPr>
          <w:rStyle w:val="FootnoteCharacters"/>
        </w:rPr>
        <w:footnoteRef/>
      </w:r>
      <w:r>
        <w:tab/>
        <w:t>A 7. § (2) bekezdése az Üllés Nagyközségi Önkormányzata Képviselő-testületének 14/2023. (IX. 7.) önkormányzati rendelete 3. § f) pontja szerint módosított szöveg.</w:t>
      </w:r>
    </w:p>
  </w:footnote>
  <w:footnote w:id="11">
    <w:p w14:paraId="107781A7" w14:textId="77777777" w:rsidR="00A73BE7" w:rsidRDefault="005D59E2">
      <w:pPr>
        <w:pStyle w:val="Lbjegyzetszveg"/>
      </w:pPr>
      <w:r>
        <w:rPr>
          <w:rStyle w:val="FootnoteCharacters"/>
        </w:rPr>
        <w:footnoteRef/>
      </w:r>
      <w:r>
        <w:tab/>
        <w:t>A 7. § (3) bekezdése az Üllés Nagyközségi Önkormányzata Képviselő-testületének 14/2023. (IX. 7.) önkormányzati rendelete 3. § g) pontja szerint módosított szöveg.</w:t>
      </w:r>
    </w:p>
  </w:footnote>
  <w:footnote w:id="12">
    <w:p w14:paraId="53B5A9CD" w14:textId="77777777" w:rsidR="00A73BE7" w:rsidRDefault="005D59E2">
      <w:pPr>
        <w:pStyle w:val="Lbjegyzetszveg"/>
      </w:pPr>
      <w:r>
        <w:rPr>
          <w:rStyle w:val="FootnoteCharacters"/>
        </w:rPr>
        <w:footnoteRef/>
      </w:r>
      <w:r>
        <w:tab/>
        <w:t>A 8. § (1) bekezdése az Üllés Nagyközségi Önkormányzata Képviselő-testületének 19/2021. (XII. 8.) önkormányzati rendelete 5. §-</w:t>
      </w:r>
      <w:proofErr w:type="spellStart"/>
      <w:r>
        <w:t>ával</w:t>
      </w:r>
      <w:proofErr w:type="spellEnd"/>
      <w:r>
        <w:t xml:space="preserve"> megállapított szöveg. A 8. § (1) bekezdése az Üllés Nagyközségi Önkormányzata Képviselő-testületének 14/2023. (IX. 7.) önkormányzati rendelete 3. § h) pontja szerint módosított szöveg.</w:t>
      </w:r>
    </w:p>
  </w:footnote>
  <w:footnote w:id="13">
    <w:p w14:paraId="7B3FF7E8" w14:textId="77777777" w:rsidR="00A73BE7" w:rsidRDefault="005D59E2">
      <w:pPr>
        <w:pStyle w:val="Lbjegyzetszveg"/>
      </w:pPr>
      <w:r>
        <w:rPr>
          <w:rStyle w:val="FootnoteCharacters"/>
        </w:rPr>
        <w:footnoteRef/>
      </w:r>
      <w:r>
        <w:tab/>
        <w:t>A 8. § (2) bekezdése az Üllés Nagyközségi Önkormányzata Képviselő-testületének 19/2021. (XII. 8.) önkormányzati rendelete 5. §-</w:t>
      </w:r>
      <w:proofErr w:type="spellStart"/>
      <w:r>
        <w:t>ával</w:t>
      </w:r>
      <w:proofErr w:type="spellEnd"/>
      <w:r>
        <w:t xml:space="preserve"> megállapított szöveg.</w:t>
      </w:r>
    </w:p>
  </w:footnote>
  <w:footnote w:id="14">
    <w:p w14:paraId="601688B3" w14:textId="77777777" w:rsidR="00A73BE7" w:rsidRDefault="005D59E2">
      <w:pPr>
        <w:pStyle w:val="Lbjegyzetszveg"/>
      </w:pPr>
      <w:r>
        <w:rPr>
          <w:rStyle w:val="FootnoteCharacters"/>
        </w:rPr>
        <w:footnoteRef/>
      </w:r>
      <w:r>
        <w:tab/>
        <w:t>A 9. § (1) bekezdés d) pontja az Üllés Nagyközségi Önkormányzata Képviselő-testületének 19/2021. (XII. 8.) önkormányzati rendelete 6. §-</w:t>
      </w:r>
      <w:proofErr w:type="spellStart"/>
      <w:r>
        <w:t>ával</w:t>
      </w:r>
      <w:proofErr w:type="spellEnd"/>
      <w:r>
        <w:t xml:space="preserve"> megállapított szöveg. A 9. § (1) bekezdés d) pontja az Üllés Nagyközségi Önkormányzata Képviselő-testületének 14/2023. (IX. 7.) önkormányzati rendelete 3. § i) pontja szerint módosított szöveg.</w:t>
      </w:r>
    </w:p>
  </w:footnote>
  <w:footnote w:id="15">
    <w:p w14:paraId="5B8719F6" w14:textId="77777777" w:rsidR="00A73BE7" w:rsidRDefault="005D59E2">
      <w:pPr>
        <w:pStyle w:val="Lbjegyzetszveg"/>
      </w:pPr>
      <w:r>
        <w:rPr>
          <w:rStyle w:val="FootnoteCharacters"/>
        </w:rPr>
        <w:footnoteRef/>
      </w:r>
      <w:r>
        <w:tab/>
        <w:t>A 10. § (4) bekezdés a) pontja az Üllés Nagyközségi Önkormányzata Képviselő-testületének 14/2023. (IX. 7.) önkormányzati rendelete 3. § j) pontja szerint módosított szöveg.</w:t>
      </w:r>
    </w:p>
  </w:footnote>
  <w:footnote w:id="16">
    <w:p w14:paraId="68FBD186" w14:textId="77777777" w:rsidR="00A73BE7" w:rsidRDefault="005D59E2">
      <w:pPr>
        <w:pStyle w:val="Lbjegyzetszveg"/>
      </w:pPr>
      <w:r>
        <w:rPr>
          <w:rStyle w:val="FootnoteCharacters"/>
        </w:rPr>
        <w:footnoteRef/>
      </w:r>
      <w:r>
        <w:tab/>
        <w:t>A 10. § (4) bekezdés b) pontja az Üllés Nagyközségi Önkormányzata Képviselő-testületének 14/2023. (IX. 7.) önkormányzati rendelete 3. § k) pontja szerint módosított szöveg.</w:t>
      </w:r>
    </w:p>
  </w:footnote>
  <w:footnote w:id="17">
    <w:p w14:paraId="1FA1F5BF" w14:textId="77777777" w:rsidR="00A73BE7" w:rsidRDefault="005D59E2">
      <w:pPr>
        <w:pStyle w:val="Lbjegyzetszveg"/>
      </w:pPr>
      <w:r>
        <w:rPr>
          <w:rStyle w:val="FootnoteCharacters"/>
        </w:rPr>
        <w:footnoteRef/>
      </w:r>
      <w:r>
        <w:tab/>
        <w:t>A 12. § a 2010. évi CXXX. törvény 12. § (2) bekezdése alapján hatályát vesztette.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4F0B"/>
    <w:multiLevelType w:val="multilevel"/>
    <w:tmpl w:val="2494CE8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9626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E7"/>
    <w:rsid w:val="002A77B5"/>
    <w:rsid w:val="00304259"/>
    <w:rsid w:val="005D59E2"/>
    <w:rsid w:val="00A73B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142B"/>
  <w15:docId w15:val="{2FE19C8E-BC10-42A2-8DAC-4489248E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customStyle="1" w:styleId="SzvegtrzsChar">
    <w:name w:val="Szövegtörzs Char"/>
    <w:basedOn w:val="Bekezdsalapbettpusa"/>
    <w:link w:val="Szvegtrzs"/>
    <w:rsid w:val="005D59E2"/>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1813</Words>
  <Characters>12514</Characters>
  <Application>Microsoft Office Word</Application>
  <DocSecurity>0</DocSecurity>
  <Lines>104</Lines>
  <Paragraphs>28</Paragraphs>
  <ScaleCrop>false</ScaleCrop>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Üllés</dc:creator>
  <dc:description/>
  <cp:lastModifiedBy>Önkormányzat Üllés</cp:lastModifiedBy>
  <cp:revision>4</cp:revision>
  <cp:lastPrinted>2023-09-19T10:22:00Z</cp:lastPrinted>
  <dcterms:created xsi:type="dcterms:W3CDTF">2023-09-19T09:11:00Z</dcterms:created>
  <dcterms:modified xsi:type="dcterms:W3CDTF">2023-09-19T10:24:00Z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