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CFFE" w14:textId="77777777" w:rsidR="009F7E85" w:rsidRDefault="009F7E85">
      <w:pPr>
        <w:pStyle w:val="Szvegtrzs"/>
        <w:spacing w:after="0" w:line="240" w:lineRule="auto"/>
        <w:jc w:val="center"/>
      </w:pPr>
      <w:r>
        <w:t xml:space="preserve">Üllés Nagyközségi Önkormányzata Képviselő-testületének </w:t>
      </w:r>
    </w:p>
    <w:p w14:paraId="1C100A02" w14:textId="77777777" w:rsidR="004774DA" w:rsidRDefault="009F7E85">
      <w:pPr>
        <w:pStyle w:val="Szvegtrzs"/>
        <w:spacing w:after="0" w:line="240" w:lineRule="auto"/>
        <w:jc w:val="center"/>
      </w:pPr>
      <w:r>
        <w:t>3/2022. (III. 8.) önkormányzati rendelete</w:t>
      </w:r>
    </w:p>
    <w:p w14:paraId="2E5CB430" w14:textId="77777777" w:rsidR="004774DA" w:rsidRDefault="009F7E8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helyi lakáscélú támogatásról</w:t>
      </w:r>
    </w:p>
    <w:p w14:paraId="35795786" w14:textId="77777777" w:rsidR="004774DA" w:rsidRDefault="009F7E85">
      <w:pPr>
        <w:pStyle w:val="Szvegtrzs"/>
        <w:spacing w:before="220" w:after="0" w:line="240" w:lineRule="auto"/>
        <w:jc w:val="both"/>
      </w:pPr>
      <w:r>
        <w:t>Üllés Nagyközségi Önkormányzat Képviselő-testülete az Alaptörvény 32. cikk (2) bekezdésében meghatározott hatáskörében, a Magyarország helyi önkormányzatokról szóló 2011. évi CLXXXIX. törvény 143. § (4) bekezdésében foglalt felhatalmazás alapján a következőket rendeli el:</w:t>
      </w:r>
    </w:p>
    <w:p w14:paraId="0B1F9177" w14:textId="77777777" w:rsidR="004774DA" w:rsidRDefault="009F7E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51C3747" w14:textId="77777777" w:rsidR="004774DA" w:rsidRDefault="009F7E85">
      <w:pPr>
        <w:pStyle w:val="Szvegtrzs"/>
        <w:spacing w:after="0" w:line="240" w:lineRule="auto"/>
        <w:jc w:val="both"/>
      </w:pPr>
      <w:r>
        <w:t>(1) Üllés Nagyközségi Önkormányzat Képviselő-testülete a tárgyévi költségvetésben az erre a célra megállapított előirányzat terhére, az e rendeletben fennálló feltételek fennállása esetén kérelemre támogatást nyújthat a településen állandó lakóhellyel rendelkezők, vagy annak létesítésével letelepedni szándékozók részére Üllés közigazgatási területén belül elhelyezkedő</w:t>
      </w:r>
    </w:p>
    <w:p w14:paraId="36818FB6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új lakás építésére,</w:t>
      </w:r>
    </w:p>
    <w:p w14:paraId="237308B1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új, vagy használt lakás vásárlására.</w:t>
      </w:r>
    </w:p>
    <w:p w14:paraId="0F214466" w14:textId="77777777" w:rsidR="004774DA" w:rsidRDefault="009F7E85">
      <w:pPr>
        <w:pStyle w:val="Szvegtrzs"/>
        <w:spacing w:before="240" w:after="0" w:line="240" w:lineRule="auto"/>
        <w:jc w:val="both"/>
      </w:pPr>
      <w:r>
        <w:t>(2) A támogatás formája</w:t>
      </w:r>
    </w:p>
    <w:p w14:paraId="0A49A538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visszatérítendő kamatmentes támogatás,</w:t>
      </w:r>
    </w:p>
    <w:p w14:paraId="4654169B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vissza nem térítendő támogatás.</w:t>
      </w:r>
    </w:p>
    <w:p w14:paraId="22F41A2B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visszatérítendő kamatmentes támogatás visszafizetését követő egyösszegű támogatás.</w:t>
      </w:r>
    </w:p>
    <w:p w14:paraId="099C9FA4" w14:textId="77777777" w:rsidR="004774DA" w:rsidRDefault="009F7E85">
      <w:pPr>
        <w:pStyle w:val="Szvegtrzs"/>
        <w:spacing w:before="240" w:after="0" w:line="240" w:lineRule="auto"/>
        <w:jc w:val="both"/>
      </w:pPr>
      <w:r>
        <w:t>(3) A (2) bekezdésben foglalt támogatási formák a Pénzügyi-Ügyrendi Bizottság (a továbbiakban: Bizottság) javaslatára együttesen is alkalmazhatók.</w:t>
      </w:r>
    </w:p>
    <w:p w14:paraId="58A51D02" w14:textId="77777777" w:rsidR="004774DA" w:rsidRDefault="009F7E85">
      <w:pPr>
        <w:pStyle w:val="Szvegtrzs"/>
        <w:spacing w:before="240" w:after="0" w:line="240" w:lineRule="auto"/>
        <w:jc w:val="both"/>
      </w:pPr>
      <w:r>
        <w:t>(4) A támogatás mértéke családonként:</w:t>
      </w:r>
    </w:p>
    <w:p w14:paraId="5156CC0A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visszatérítendő kamatmentes támogatás esetén az ingatlan értékének 20 %-a, maximum 1.000.000 Ft-ig</w:t>
      </w:r>
    </w:p>
    <w:p w14:paraId="09DE6E35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vissza nem térítendő támogatás esetén 200.000 Ft-ig;</w:t>
      </w:r>
    </w:p>
    <w:p w14:paraId="3536A12D" w14:textId="77777777" w:rsidR="004774DA" w:rsidRDefault="009F7E85">
      <w:pPr>
        <w:pStyle w:val="Szvegtrzs"/>
        <w:spacing w:before="240" w:after="0" w:line="240" w:lineRule="auto"/>
        <w:jc w:val="both"/>
      </w:pPr>
      <w:r>
        <w:t xml:space="preserve">(5) A visszatérítendő kamatmentes támogatás visszafizetésének határideje legfeljebb 5 év (továbbiakban: futamidő). A Képviselőtestület kérelemre, </w:t>
      </w:r>
      <w:proofErr w:type="spellStart"/>
      <w:r>
        <w:t>méltányosságból</w:t>
      </w:r>
      <w:proofErr w:type="spellEnd"/>
      <w:r>
        <w:t xml:space="preserve"> a futamidőt egy alkalommal maximum 2 évvel meghosszabbíthatja.</w:t>
      </w:r>
    </w:p>
    <w:p w14:paraId="0BD1FE7D" w14:textId="77777777" w:rsidR="004774DA" w:rsidRDefault="009F7E85">
      <w:pPr>
        <w:pStyle w:val="Szvegtrzs"/>
        <w:spacing w:before="240" w:after="0" w:line="240" w:lineRule="auto"/>
        <w:jc w:val="both"/>
      </w:pPr>
      <w:r>
        <w:t>(6) A Képviselőtestület kérelemre a 2. § (1) bekezdés c) pontjában foglalt feltétel teljesítését követő 3 hónapon belül benyújtott kérelemre, az alábbi egyösszegű támogatást állapítja a jogosult családok részére, a családban nevelkedő, a kérelem benyújtásakor a családban élő, 18. életévet be nem töltött gyermek/gyermekekre tekintettel</w:t>
      </w:r>
    </w:p>
    <w:p w14:paraId="121CAB4C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egy gyermekes családoknak: 100.000 Ft</w:t>
      </w:r>
    </w:p>
    <w:p w14:paraId="70E44AB0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két gyermekes családoknak: 200.000 Ft</w:t>
      </w:r>
    </w:p>
    <w:p w14:paraId="0112381B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három, vagy több gyermekes családoknak: 300.000 Ft, amennyiben a kérelmező/k/ külön nyilatkozatban vállalja, hogy az egyösszegű támogatás kifizetését követő naptól számított újabb 5 évig Üllés Nagyközség területén állandó lakcímmel fog rendelkezni és továbbra is életvitelszerűen a településen kíván élni, ennek ellenőrzése a helyi népességnyilvántartó rendszerből hivatalból történik. Amennyiben kérelmező ezen kötelezettségét megszegi, úgy az egyösszegű támogatás időarányos részét támogatott köteles a kötelezettségszegéstől számítottan, visszafizetni. A visszafizetés iránt a Hivatal intézkedik. A kérelem benyújtására nyitva álló határidő jogvesztő.</w:t>
      </w:r>
    </w:p>
    <w:p w14:paraId="32FF0228" w14:textId="77777777" w:rsidR="004774DA" w:rsidRDefault="009F7E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C0281A9" w14:textId="77777777" w:rsidR="004774DA" w:rsidRDefault="009F7E85">
      <w:pPr>
        <w:pStyle w:val="Szvegtrzs"/>
        <w:spacing w:after="0" w:line="240" w:lineRule="auto"/>
        <w:jc w:val="both"/>
      </w:pPr>
      <w:r>
        <w:lastRenderedPageBreak/>
        <w:t>(1) Vissza nem térítendő és visszatérítendő kamatmentes támogatásban (a továbbiakban: Támogatás) részesülhetnek azok az igénylők:</w:t>
      </w:r>
    </w:p>
    <w:p w14:paraId="07352087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Akik a kérelem benyújtásakor nem rendelkeznek önálló, lakhatásra alkalmas forgalomképes lakással a kérelemben megjelölt ingatlanon felül, kivéve, ha az öröklés jogcímén került a pályázó/k tulajdonába.</w:t>
      </w:r>
    </w:p>
    <w:p w14:paraId="1C2D9B1C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vállalják, hogy a támogatás felhasználását hitelt érdemlő módon igazolják,</w:t>
      </w:r>
    </w:p>
    <w:p w14:paraId="1CA44044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vállalják, hogy a támogatás felhasználását követő 5 évig Üllés Nagyközség területén állandó lakcímmel rendelkeznek, és életvitelszerűen a településen élnek</w:t>
      </w:r>
      <w:r>
        <w:rPr>
          <w:i/>
          <w:iCs/>
        </w:rPr>
        <w:t>.</w:t>
      </w:r>
    </w:p>
    <w:p w14:paraId="644221EE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r>
        <w:rPr>
          <w:rStyle w:val="FootnoteAnchor"/>
        </w:rPr>
        <w:footnoteReference w:id="1"/>
      </w:r>
      <w:r>
        <w:t xml:space="preserve">Támogatás iránti pályázat akkor nyújtható </w:t>
      </w:r>
      <w:proofErr w:type="gramStart"/>
      <w:r>
        <w:t>be</w:t>
      </w:r>
      <w:proofErr w:type="gramEnd"/>
      <w:r>
        <w:t xml:space="preserve"> ha a pályázó és a vele együtt lakó (vele együtt költöző) házastársa (élettársa), kiskorú gyermeke, valamint a vele együtt lakó (költöző) más személyek (ide nem értve az albérlőt) egy főre jutó havi átlagos nettó jövedelme a szociális vetítési alap összegét eléri.</w:t>
      </w:r>
    </w:p>
    <w:p w14:paraId="581C8E43" w14:textId="77777777" w:rsidR="004774DA" w:rsidRDefault="009F7E85">
      <w:pPr>
        <w:pStyle w:val="Szvegtrzs"/>
        <w:spacing w:before="240" w:after="0" w:line="240" w:lineRule="auto"/>
        <w:jc w:val="both"/>
      </w:pPr>
      <w:r>
        <w:t xml:space="preserve">(2) A Pénzügyi- és Ügyrendi Bizottság javaslatára a Képviselőtestület </w:t>
      </w:r>
      <w:proofErr w:type="spellStart"/>
      <w:r>
        <w:t>méltányosságból</w:t>
      </w:r>
      <w:proofErr w:type="spellEnd"/>
      <w:r>
        <w:t xml:space="preserve"> az (1) bekezdésben meghatározott vagyoni és jövedelmi határoktól eltérhet.</w:t>
      </w:r>
    </w:p>
    <w:p w14:paraId="5A8A8245" w14:textId="77777777" w:rsidR="004774DA" w:rsidRDefault="009F7E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EB47A6B" w14:textId="77777777" w:rsidR="004774DA" w:rsidRDefault="009F7E85">
      <w:pPr>
        <w:pStyle w:val="Szvegtrzs"/>
        <w:spacing w:after="0" w:line="240" w:lineRule="auto"/>
        <w:jc w:val="both"/>
      </w:pPr>
      <w:r>
        <w:t>(1) A támogatást a Képviselőtestülethez címzett pályázattal lehet kérni a Polgármesteri Hivatal által erre rendszeresített nyomtatványon.</w:t>
      </w:r>
    </w:p>
    <w:p w14:paraId="3CC91D2F" w14:textId="77777777" w:rsidR="004774DA" w:rsidRDefault="009F7E85">
      <w:pPr>
        <w:pStyle w:val="Szvegtrzs"/>
        <w:spacing w:before="240" w:after="0" w:line="240" w:lineRule="auto"/>
        <w:jc w:val="both"/>
      </w:pPr>
      <w:r>
        <w:t>(2) A támogatás igénylésének határideje:</w:t>
      </w:r>
    </w:p>
    <w:p w14:paraId="0A716467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lakás vásárlása esetén az adásvételi szerződés megkötésétől számított 3 hónapon belül;</w:t>
      </w:r>
    </w:p>
    <w:p w14:paraId="3B256C1B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új lakás építése esetén a kérelmező nevére szóló építési e-napló kivonat tárgyévi kiállítását követően, de legkésőbb a tárgyév június 30. napjáig.</w:t>
      </w:r>
    </w:p>
    <w:p w14:paraId="25B1137D" w14:textId="77777777" w:rsidR="004774DA" w:rsidRDefault="009F7E85">
      <w:pPr>
        <w:pStyle w:val="Szvegtrzs"/>
        <w:spacing w:before="240" w:after="0" w:line="240" w:lineRule="auto"/>
        <w:jc w:val="both"/>
      </w:pPr>
      <w:r>
        <w:t>(3) A támogatás iránti kérelmet a polgármesterhez kell benyújtani.</w:t>
      </w:r>
    </w:p>
    <w:p w14:paraId="1545676C" w14:textId="77777777" w:rsidR="004774DA" w:rsidRDefault="009F7E85">
      <w:pPr>
        <w:pStyle w:val="Szvegtrzs"/>
        <w:spacing w:before="240" w:after="0" w:line="240" w:lineRule="auto"/>
        <w:jc w:val="both"/>
      </w:pPr>
      <w:r>
        <w:t>(4) A kérelemhez mellékelni kell</w:t>
      </w:r>
    </w:p>
    <w:p w14:paraId="229D58E0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rendszeres havi jövedelem igazolására szolgáló keresetigazolásokat. A jövedelem fogalmánál, számításánál a szociális igazgatásról és szociális szolgáltatásokról szóló 1993. évi III. törvénynek a kérelem benyújtásakor mindenkor hatályos rendelkezései az irányadóak.</w:t>
      </w:r>
    </w:p>
    <w:p w14:paraId="09675D86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lakásvásárlás esetén az adásvételi szerződés ügyvéd által ellenjegyzett példányát, melyet a földhivatal érkeztet és tartalmazza a felek megegyezését a vételár önkormányzati támogatásból történő finanszírozási lehetőségét és annak időpontjában a felek megállapodnak.</w:t>
      </w:r>
    </w:p>
    <w:p w14:paraId="5D7B907B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új lakás építése esetén az ügyfél nyilatkozatát az építeni kívánt lakás nagyságáról, építési (bekerülési) költségéről, a lakásépítéshez felvett vagy felveendő kölcsön összegéről,</w:t>
      </w:r>
    </w:p>
    <w:p w14:paraId="68629E5D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telek megszerzését igazoló dokumentumot és a kérelmező nevére szóló építési e-napló kivonatot</w:t>
      </w:r>
    </w:p>
    <w:p w14:paraId="2A625444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saját erő meglétéről szóló igazolást, mely pénzintézeti, munkáltatói igazolással és kérelmező nyilatkozatával történhet,</w:t>
      </w:r>
    </w:p>
    <w:p w14:paraId="19477F8F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Az ügyfél nyilatkozat arra vonatkozóan, hogy a támogatási megállapodás keltétől számított 2 éven belül a telken új, a lakhatási feltételeknek megfelelő, legalább </w:t>
      </w:r>
    </w:p>
    <w:p w14:paraId="66F55608" w14:textId="77777777" w:rsidR="004774DA" w:rsidRDefault="009F7E85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fa)</w:t>
      </w:r>
      <w:r>
        <w:tab/>
        <w:t>egy gyermek esetén 40 m2-t,</w:t>
      </w:r>
    </w:p>
    <w:p w14:paraId="6CF25CE0" w14:textId="77777777" w:rsidR="004774DA" w:rsidRDefault="009F7E85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fb</w:t>
      </w:r>
      <w:proofErr w:type="spellEnd"/>
      <w:r>
        <w:rPr>
          <w:i/>
          <w:iCs/>
        </w:rPr>
        <w:t>)</w:t>
      </w:r>
      <w:r>
        <w:tab/>
        <w:t>két gyermek esetén 50 m2-t,</w:t>
      </w:r>
    </w:p>
    <w:p w14:paraId="28E1F3C3" w14:textId="77777777" w:rsidR="004774DA" w:rsidRDefault="009F7E85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fc</w:t>
      </w:r>
      <w:proofErr w:type="spellEnd"/>
      <w:r>
        <w:rPr>
          <w:i/>
          <w:iCs/>
        </w:rPr>
        <w:t>)</w:t>
      </w:r>
      <w:r>
        <w:tab/>
        <w:t>három gyermek esetén 60 m2-t,</w:t>
      </w:r>
    </w:p>
    <w:p w14:paraId="7F515960" w14:textId="77777777" w:rsidR="004774DA" w:rsidRDefault="009F7E85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fd</w:t>
      </w:r>
      <w:proofErr w:type="spellEnd"/>
      <w:r>
        <w:rPr>
          <w:i/>
          <w:iCs/>
        </w:rPr>
        <w:t>)</w:t>
      </w:r>
      <w:r>
        <w:tab/>
        <w:t xml:space="preserve">négy vagy több gyermek esetén 70 m2-t </w:t>
      </w:r>
    </w:p>
    <w:p w14:paraId="6EDEBA66" w14:textId="77777777" w:rsidR="004774DA" w:rsidRDefault="009F7E85">
      <w:pPr>
        <w:pStyle w:val="Szvegtrzs"/>
        <w:spacing w:after="0" w:line="240" w:lineRule="auto"/>
        <w:ind w:left="580"/>
        <w:jc w:val="both"/>
      </w:pPr>
      <w:r>
        <w:lastRenderedPageBreak/>
        <w:t>elérő hasznos alapterületű lakóházzal építi be, és annak megtörténtéről építésfelügyeleti hatósági bizonyítványt mutat be az önkormányzat részére.</w:t>
      </w:r>
    </w:p>
    <w:p w14:paraId="71A1C513" w14:textId="77777777" w:rsidR="004774DA" w:rsidRDefault="009F7E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66126B00" w14:textId="77777777" w:rsidR="004774DA" w:rsidRDefault="009F7E85">
      <w:pPr>
        <w:pStyle w:val="Szvegtrzs"/>
        <w:spacing w:after="0" w:line="240" w:lineRule="auto"/>
        <w:jc w:val="both"/>
      </w:pPr>
      <w:r>
        <w:t>A benyújtott pályázatokra - egyéb feltételek fennállása esetén is - támogatás csak akkor adható, ha</w:t>
      </w:r>
    </w:p>
    <w:p w14:paraId="6B9FDE00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lakásingatlan, amelyre a pályázatot benyújtották Üllés közigazgatási területén van és</w:t>
      </w:r>
    </w:p>
    <w:p w14:paraId="6F14A1A1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pályázó igazolja, hogy rendelkezik az önkormányzati támogatáson felül a beruházáshoz szükséges fedezettel,</w:t>
      </w:r>
    </w:p>
    <w:p w14:paraId="0589929B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pályázatban megjelölt ingatlan a Földhivatal nyilvántartása alapján elkülöníthető és a pályázó vállalja, hogy a támogatás odaítélését követően az Önkormányzat javára szólóan vissza nem térítendő támogatás esetén 5 évre elidegenítési és terhelési tilalom, visszatérítendő kamatmentes támogatás esetén a futamidő időtartamára, a vonatkozó — mindenkor hatályos — jogszabály szerinti jelzálogjog kerüljön bejegyzésre az ingatlan-nyilvántartásba</w:t>
      </w:r>
      <w:r>
        <w:rPr>
          <w:i/>
          <w:iCs/>
        </w:rPr>
        <w:t>.</w:t>
      </w:r>
    </w:p>
    <w:p w14:paraId="09C9F431" w14:textId="77777777" w:rsidR="004774DA" w:rsidRDefault="009F7E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3A9B1E7" w14:textId="77777777" w:rsidR="004774DA" w:rsidRDefault="009F7E85">
      <w:pPr>
        <w:pStyle w:val="Szvegtrzs"/>
        <w:spacing w:after="0" w:line="240" w:lineRule="auto"/>
        <w:jc w:val="both"/>
      </w:pPr>
      <w:r>
        <w:t>(1) A benyújtott pályázatok alapján a Polgármesteri Hivatal környezettanulmányt készít.</w:t>
      </w:r>
    </w:p>
    <w:p w14:paraId="401AA3F0" w14:textId="77777777" w:rsidR="004774DA" w:rsidRDefault="009F7E85">
      <w:pPr>
        <w:pStyle w:val="Szvegtrzs"/>
        <w:spacing w:before="240" w:after="0" w:line="240" w:lineRule="auto"/>
        <w:jc w:val="both"/>
      </w:pPr>
      <w:r>
        <w:t>(1a) A Polgármesteri Hivatal a tulajdonjogot a TAKARNET Földhivatali Információs Rendszerből nem hiteles tulajdoni lap lekérésével ellenőrzi.</w:t>
      </w:r>
    </w:p>
    <w:p w14:paraId="591010CB" w14:textId="77777777" w:rsidR="004774DA" w:rsidRDefault="009F7E85">
      <w:pPr>
        <w:pStyle w:val="Szvegtrzs"/>
        <w:spacing w:before="240" w:after="0" w:line="240" w:lineRule="auto"/>
        <w:jc w:val="both"/>
      </w:pPr>
      <w:r>
        <w:t>(2) A pályázat, a mellékelt dokumentumok, valamint a környezettanulmány alapján készített előterjesztést a Pénzügyi-Ügyrendi Bizottság véleményezi, a kérelemről a Képviselő-testület a soron következő, munkaterv szerinti ülésén dönt. A döntés ellen jogorvoslatnak helye nincs.</w:t>
      </w:r>
    </w:p>
    <w:p w14:paraId="58611715" w14:textId="77777777" w:rsidR="004774DA" w:rsidRDefault="009F7E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FBF6A94" w14:textId="77777777" w:rsidR="004774DA" w:rsidRDefault="009F7E85">
      <w:pPr>
        <w:pStyle w:val="Szvegtrzs"/>
        <w:spacing w:after="0" w:line="240" w:lineRule="auto"/>
        <w:jc w:val="both"/>
      </w:pPr>
      <w:r>
        <w:t>(1) A támogatást elnyert pályázók a támogatásról megállapodást kötnek az Önkormányzattal.</w:t>
      </w:r>
    </w:p>
    <w:p w14:paraId="0D688377" w14:textId="77777777" w:rsidR="004774DA" w:rsidRDefault="009F7E85">
      <w:pPr>
        <w:pStyle w:val="Szvegtrzs"/>
        <w:spacing w:before="240" w:after="0" w:line="240" w:lineRule="auto"/>
        <w:jc w:val="both"/>
      </w:pPr>
      <w:r>
        <w:t>(2) A támogatással kapcsolatos megállapodás alapján a támogatott köteles a Járási Földhivatalnál a szükséges intézkedéseket megtenni az Önkormányzatot megillető jelzálogjog, valamint elidegenítési és terhelési tilalom bejegyzése iránt a Rendelet 4. § c) pontja szerint.</w:t>
      </w:r>
    </w:p>
    <w:p w14:paraId="7D881B95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Függőben tartással és tulajdonjog fenntartással történő adás-vétel esetén a támogatási megállapodás csak és kizárólag úgy köthető meg, ha a támogatott hitelt érdemlően bizonyítja, hogy a megítélt támogatás az utolsó részlet, vagy bemutatja a vételár hátralék megfizetésére vonatkozó hitelígérvényt, és vállalja a 4. § c) szerinti szükséges intézkedések megtételét.</w:t>
      </w:r>
    </w:p>
    <w:p w14:paraId="69971B89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megítélt támogatást a folyósítást követően 6 hónapon belül, de legkésőbb az adott év december 31-ig lehet felhasználni és azt hitelt érdemlően okirattal, számlákkal, bizonylatokkal egyéb dokumentumokkal szükséges igazolni, melyet a Képviselő-testület a Polgármesteri Hivatal útján környezettanulmány keretében ellenőrizhet.</w:t>
      </w:r>
    </w:p>
    <w:p w14:paraId="65085313" w14:textId="77777777" w:rsidR="004774DA" w:rsidRDefault="009F7E85">
      <w:pPr>
        <w:pStyle w:val="Szvegtrzs"/>
        <w:spacing w:before="240" w:after="0" w:line="240" w:lineRule="auto"/>
        <w:jc w:val="both"/>
      </w:pPr>
      <w:r>
        <w:t xml:space="preserve">(3) A visszatérítendő kamatmentes támogatás teljes kiegyenlítéséig, valamint vissza nem térítendő támogatásnál a R. 2. § (1) </w:t>
      </w:r>
      <w:proofErr w:type="spellStart"/>
      <w:r>
        <w:t>bek</w:t>
      </w:r>
      <w:proofErr w:type="spellEnd"/>
      <w:r>
        <w:t>. c) pontjában meghatározott ideig az ingatlan önkormányzatot megelőző rangsorban történő megterheléséhez csak különös méltánylást érdemlő esetben akkor lehet hozzájárulni, ha a megterhelés célja pénzintézettől felvett lakás-célú kölcsön folyósítása, és ha a támogatottnak törlesztőrészlet hátraléka nincs.</w:t>
      </w:r>
    </w:p>
    <w:p w14:paraId="0B67E6DB" w14:textId="77777777" w:rsidR="004774DA" w:rsidRDefault="009F7E85">
      <w:pPr>
        <w:pStyle w:val="Szvegtrzs"/>
        <w:spacing w:before="240" w:after="0" w:line="240" w:lineRule="auto"/>
        <w:jc w:val="both"/>
      </w:pPr>
      <w:r>
        <w:t xml:space="preserve">(4) A tartozás teljes kiegyenlítéséig, valamint vissza nem térítendő támogatásnál a R. 2. § (1) </w:t>
      </w:r>
      <w:proofErr w:type="spellStart"/>
      <w:r>
        <w:t>bek</w:t>
      </w:r>
      <w:proofErr w:type="spellEnd"/>
      <w:r>
        <w:t>. c) pontjában meghatározott ideig az ingatlan elidegenítéséhez csak különös méltánylást érdemlő esetben akkor lehet hozzájárulni, ha</w:t>
      </w:r>
    </w:p>
    <w:p w14:paraId="2C102911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az elidegenítés (adásvételi, vagy előszerződéssel igazolt) célja másik, Üllés közigazgatási területén lévő lakásingatlan megszerzése és a hozzájárulást kérő vállalja, hogy amennyiben az általa benyújtandó hivatalos értékbecslések vagy ügyvéd illetve közjegyző által készített és ellenjegyzett adásvételi szerződések alapján megállapítható, hogy a másik lakóingatlan forgalmi értéke kisebb a támogatási pályázatban megjelölt lakóingatlan forgalmi értékénél, a kölcsöntartozás fennálló részét egyösszegben megfizeti és vállalja a megvásárolni kívánt lakásingatlanra történő jelzálogjog bejegyzését, vagy</w:t>
      </w:r>
    </w:p>
    <w:p w14:paraId="03042BEC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elidegenítés (adásvételi, vagy előszerződéssel igazolt) célja másik, Üllés közigazgatási területén lévő lakásingatlan megszerzése és a hozzájárulást kérő vállalja, hogy amennyiben az általa benyújtandó hivatalos értékbecslések vagy ügyvéd illetve közjegyző által készített és ellenjegyzett adásvételi szerződések alapján megállapítható, hogy a másik lakóingatlan forgalmi értéke nagyobb a támogatási pályázatban megjelölt lakóingatlan forgalmi értékénél a megvásárolni kívánt lakásingatlanra történő jelzálogjog bejegyzését.</w:t>
      </w:r>
    </w:p>
    <w:p w14:paraId="5215BFCB" w14:textId="77777777" w:rsidR="004774DA" w:rsidRDefault="009F7E85">
      <w:pPr>
        <w:pStyle w:val="Szvegtrzs"/>
        <w:spacing w:before="240" w:after="0" w:line="240" w:lineRule="auto"/>
        <w:jc w:val="both"/>
      </w:pPr>
      <w:r>
        <w:t>(5) A támogatást a szerződéskötést követő 6 hónap alatt kell felhasználni a támogatásról szóló döntés és szerződés szerinti jogcímen.</w:t>
      </w:r>
    </w:p>
    <w:p w14:paraId="276BBE65" w14:textId="77777777" w:rsidR="004774DA" w:rsidRDefault="009F7E85">
      <w:pPr>
        <w:pStyle w:val="Szvegtrzs"/>
        <w:spacing w:before="240" w:after="0" w:line="240" w:lineRule="auto"/>
        <w:jc w:val="both"/>
      </w:pPr>
      <w:r>
        <w:t>(6) Amennyiben a támogatás nem kerül a (5) bekezdésben foglalt idő alatt felhasználásra, a Képviselőtestület a támogatást visszavonja, vagy az érdekelt kérelmére - a Pénzügyi-Ügyrendi Bizottság javaslatára - újabb 6 hónapos felhasználási időtartamot engedélyezhet. Ezen határidő ismételten már nem hosszabbítható.</w:t>
      </w:r>
    </w:p>
    <w:p w14:paraId="6B73E588" w14:textId="77777777" w:rsidR="004774DA" w:rsidRDefault="009F7E85">
      <w:pPr>
        <w:pStyle w:val="Szvegtrzs"/>
        <w:spacing w:before="240" w:after="0" w:line="240" w:lineRule="auto"/>
        <w:jc w:val="both"/>
      </w:pPr>
      <w:r>
        <w:t>(7) A megvalósítást a támogatott köteles hitelt érdemlően számlákkal, bizonylatokkal, egyéb dokumentummal igazolni, melyet a Képviselőtestület a Polgármesteri Hivatal útján környezettanulmány keretében is ellenőriz. A támogatott köteles biztosítani az ellenőrzés lefolytatásának feltételeit, így különösen az ingatlanba történő bejutást.</w:t>
      </w:r>
    </w:p>
    <w:p w14:paraId="58397F20" w14:textId="77777777" w:rsidR="004774DA" w:rsidRDefault="009F7E85">
      <w:pPr>
        <w:pStyle w:val="Szvegtrzs"/>
        <w:spacing w:before="240" w:after="0" w:line="240" w:lineRule="auto"/>
        <w:jc w:val="both"/>
      </w:pPr>
      <w:r>
        <w:t>(8) Amennyiben a támogatásban az élettársi/házastársi életközösségben élők közösen részesültek, és életközösségük bármely okból felbomlik, a támogatást az a fél is visszafizetheti, aki ezt külön Önkormányzathoz címzett nyilatkozatban magára vállalja. Ettől függetlenül nem fizetés esetén a különváltan élő kedvezményezettek egyetemes adóstársak maradnak.</w:t>
      </w:r>
    </w:p>
    <w:p w14:paraId="30CEDE0B" w14:textId="77777777" w:rsidR="004774DA" w:rsidRDefault="009F7E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0B2929A9" w14:textId="77777777" w:rsidR="004774DA" w:rsidRDefault="009F7E85">
      <w:pPr>
        <w:pStyle w:val="Szvegtrzs"/>
        <w:spacing w:after="0" w:line="240" w:lineRule="auto"/>
        <w:jc w:val="both"/>
      </w:pPr>
      <w:r>
        <w:t>Amennyiben a támogatás folyósításától számított egy éven belül bizonyítást nyer, hogy a támogatás nem az igényelt célra került felhasználásra, vagy az igénylő a döntéshozó félrevezetésével jutott a támogatáshoz, köteles a megítélt támogatást egy összegben a szerződés aláírásától számított mindenkori jegybanki alapkamattal növelt összeggel visszafizetni.</w:t>
      </w:r>
    </w:p>
    <w:p w14:paraId="452FEDD2" w14:textId="77777777" w:rsidR="004774DA" w:rsidRDefault="009F7E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5AC35852" w14:textId="77777777" w:rsidR="004774DA" w:rsidRDefault="009F7E85">
      <w:pPr>
        <w:pStyle w:val="Szvegtrzs"/>
        <w:spacing w:after="0" w:line="240" w:lineRule="auto"/>
        <w:jc w:val="both"/>
      </w:pPr>
      <w:r>
        <w:t xml:space="preserve">Amennyiben a 7. § szerint a támogatást elnyert pályázó a támogatás egyösszegű visszafizetésére köteles, a pályázó kérelmére indokolt esetben </w:t>
      </w:r>
      <w:proofErr w:type="spellStart"/>
      <w:r>
        <w:t>méltányosságból</w:t>
      </w:r>
      <w:proofErr w:type="spellEnd"/>
      <w:r>
        <w:t xml:space="preserve"> a Képviselőtestület felmentést adhat a támogatás egyösszegű visszafizetése alól és engedélyezheti a támogatás visszafizetésének biztosítékául szolgáló ingatlan-nyilvántartásba bejegyzett jogok másik - a támogatást nyert pályázó tulajdonát képező - ingatlanra történő átjegyzését. Ennek feltétele, hogy a másik ingatlan értéke a korábbi ingatlan értékével egyenlő vagy azt meghaladó legyen. Az ingatlan értékét a támogatott adásvételi szerződéssel és/vagy ingatlanforgalmi szakértői véleménnyel igazolhatja.</w:t>
      </w:r>
    </w:p>
    <w:p w14:paraId="13202320" w14:textId="77777777" w:rsidR="004774DA" w:rsidRDefault="009F7E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52F0343A" w14:textId="77777777" w:rsidR="004774DA" w:rsidRDefault="009F7E85">
      <w:pPr>
        <w:pStyle w:val="Szvegtrzs"/>
        <w:spacing w:after="0" w:line="240" w:lineRule="auto"/>
        <w:jc w:val="both"/>
      </w:pPr>
      <w:r>
        <w:t>A támogatásra irányuló kérelmek elbírálásánál előnyben kell részesíteni:</w:t>
      </w:r>
    </w:p>
    <w:p w14:paraId="64107859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a többgyermekes családokat,</w:t>
      </w:r>
    </w:p>
    <w:p w14:paraId="66E5E205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gyermekes (ideértve a gyermek születését vállaló) házasokat,</w:t>
      </w:r>
    </w:p>
    <w:p w14:paraId="1C1CC50B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azokat az igénylőket, akinek a községben történő letelepedése - a Képviselőtestület döntése szerint – közérdek,</w:t>
      </w:r>
    </w:p>
    <w:p w14:paraId="16BFE7B4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legalább 1 éve üllési állandó lakcímmel rendelkező családokat,</w:t>
      </w:r>
    </w:p>
    <w:p w14:paraId="5B289A6A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ha az igénylők mindegyike 40 év alatti személy.</w:t>
      </w:r>
    </w:p>
    <w:p w14:paraId="3FB8ACEC" w14:textId="77777777" w:rsidR="004774DA" w:rsidRDefault="009F7E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2ACEC076" w14:textId="77777777" w:rsidR="004774DA" w:rsidRDefault="009F7E85">
      <w:pPr>
        <w:pStyle w:val="Szvegtrzs"/>
        <w:spacing w:after="0" w:line="240" w:lineRule="auto"/>
        <w:jc w:val="both"/>
      </w:pPr>
      <w:r>
        <w:t>(1) A támogatásban részesülő igénylővel a megállapodást a polgármester köti meg, a megállapodásokat tartalmazó nyilvántartás vezetéséről a Polgármesteri Hivatal útján gondoskodik.</w:t>
      </w:r>
    </w:p>
    <w:p w14:paraId="58BA49D4" w14:textId="77777777" w:rsidR="004774DA" w:rsidRDefault="009F7E85">
      <w:pPr>
        <w:pStyle w:val="Szvegtrzs"/>
        <w:spacing w:before="240" w:after="0" w:line="240" w:lineRule="auto"/>
        <w:jc w:val="both"/>
      </w:pPr>
      <w:r>
        <w:t>(2) A megállapodás tartalmazza:</w:t>
      </w:r>
    </w:p>
    <w:p w14:paraId="7DAF377B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támogatásban részesülő személyes adatait, munkahelyét, lakcímét;</w:t>
      </w:r>
    </w:p>
    <w:p w14:paraId="45F07859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támogatás mértékét;</w:t>
      </w:r>
    </w:p>
    <w:p w14:paraId="3545C22E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törlesztési kötelezettség mértékét havi bontásban és időtartamban;</w:t>
      </w:r>
    </w:p>
    <w:p w14:paraId="50371C00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megállapodás megszegésének következményeit;</w:t>
      </w:r>
    </w:p>
    <w:p w14:paraId="6D3A1C2A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annak tudomásulvételét, hogy az Üllés Nagyközségi Önkormányzatot jelzálogjog illeti meg;</w:t>
      </w:r>
    </w:p>
    <w:p w14:paraId="6957743C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annak rögzítését, hogy az esetleges vitás kérdések rendezésére felek a Szegedi Járásbíróság kizárólagos illetékességét kötik ki;</w:t>
      </w:r>
    </w:p>
    <w:p w14:paraId="5B132119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megállapodás keltét és a felek aláírását;</w:t>
      </w:r>
    </w:p>
    <w:p w14:paraId="07E9AD3A" w14:textId="77777777" w:rsidR="004774DA" w:rsidRDefault="009F7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fizetés módját.</w:t>
      </w:r>
    </w:p>
    <w:p w14:paraId="2AA74830" w14:textId="77777777" w:rsidR="004774DA" w:rsidRDefault="009F7E85">
      <w:pPr>
        <w:pStyle w:val="Szvegtrzs"/>
        <w:spacing w:before="240" w:after="0" w:line="240" w:lineRule="auto"/>
        <w:jc w:val="both"/>
      </w:pPr>
      <w:r>
        <w:t>(3) A támogatással összefüggő jelzálogjog és elidegenítési és terhelési tilalom bejegyzésével járó költségeket az Önkormányzat, míg a törléssel kapcsolatos költségeket a Támogatott viseli.</w:t>
      </w:r>
    </w:p>
    <w:p w14:paraId="6E89232A" w14:textId="77777777" w:rsidR="004774DA" w:rsidRDefault="009F7E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1E16F846" w14:textId="77777777" w:rsidR="004774DA" w:rsidRDefault="009F7E85">
      <w:pPr>
        <w:pStyle w:val="Szvegtrzs"/>
        <w:spacing w:after="0" w:line="240" w:lineRule="auto"/>
        <w:jc w:val="both"/>
      </w:pPr>
      <w:r>
        <w:t>Ez a rendelet 2022. március 9-én lép hatályba.</w:t>
      </w:r>
    </w:p>
    <w:p w14:paraId="723F4C33" w14:textId="77777777" w:rsidR="009F7E85" w:rsidRDefault="009F7E85" w:rsidP="009F7E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  <w:r>
        <w:rPr>
          <w:rStyle w:val="FootnoteAnchor"/>
          <w:b/>
          <w:bCs/>
        </w:rPr>
        <w:footnoteReference w:id="2"/>
      </w:r>
    </w:p>
    <w:p w14:paraId="015B3844" w14:textId="77777777" w:rsidR="009F7E85" w:rsidRPr="003B350D" w:rsidRDefault="009F7E85" w:rsidP="009F7E85">
      <w:pPr>
        <w:pStyle w:val="Csakszveg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Üllés</w:t>
      </w:r>
      <w:r w:rsidRPr="003B35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2022. március 7. </w:t>
      </w:r>
    </w:p>
    <w:p w14:paraId="238A465F" w14:textId="77777777" w:rsidR="009F7E85" w:rsidRDefault="009F7E85" w:rsidP="009F7E85">
      <w:pPr>
        <w:pStyle w:val="Szvegtrzs"/>
        <w:spacing w:before="240" w:after="240" w:line="240" w:lineRule="auto"/>
        <w:jc w:val="both"/>
        <w:rPr>
          <w:b/>
          <w:bCs/>
        </w:rPr>
      </w:pPr>
    </w:p>
    <w:p w14:paraId="0ABA70CD" w14:textId="77777777" w:rsidR="009F7E85" w:rsidRDefault="009F7E85" w:rsidP="009F7E85">
      <w:pPr>
        <w:pStyle w:val="Szvegtrzs"/>
        <w:spacing w:after="0" w:line="240" w:lineRule="auto"/>
        <w:jc w:val="both"/>
      </w:pPr>
    </w:p>
    <w:p w14:paraId="2D860FA0" w14:textId="57586DCF" w:rsidR="009F7E85" w:rsidRDefault="009F7E85" w:rsidP="009F7E85">
      <w:pPr>
        <w:pStyle w:val="Szvegtrzs"/>
        <w:spacing w:after="0" w:line="240" w:lineRule="auto"/>
        <w:jc w:val="center"/>
      </w:pPr>
      <w:r>
        <w:t>Nagy Attila Gyula s.k.                                                                   Dr. Borbás Zsuzsanna jegyző</w:t>
      </w:r>
      <w:r w:rsidR="001A1886">
        <w:t xml:space="preserve"> s.k.</w:t>
      </w:r>
    </w:p>
    <w:p w14:paraId="0B12303A" w14:textId="77777777" w:rsidR="009F7E85" w:rsidRDefault="009F7E85" w:rsidP="009F7E85">
      <w:pPr>
        <w:pStyle w:val="Szvegtrzs"/>
        <w:spacing w:after="0" w:line="240" w:lineRule="auto"/>
        <w:jc w:val="center"/>
      </w:pPr>
      <w:r>
        <w:t>polgármester                                                                                                   jegyző</w:t>
      </w:r>
    </w:p>
    <w:p w14:paraId="53D0DAA7" w14:textId="77777777" w:rsidR="009F7E85" w:rsidRDefault="009F7E85" w:rsidP="009F7E85">
      <w:pPr>
        <w:pStyle w:val="Szvegtrzs"/>
        <w:spacing w:after="0" w:line="240" w:lineRule="auto"/>
        <w:jc w:val="center"/>
      </w:pPr>
    </w:p>
    <w:p w14:paraId="0E6115FF" w14:textId="77777777" w:rsidR="009F7E85" w:rsidRDefault="009F7E85" w:rsidP="009F7E85">
      <w:pPr>
        <w:pStyle w:val="Szvegtrzs"/>
        <w:spacing w:after="0" w:line="240" w:lineRule="auto"/>
        <w:jc w:val="both"/>
      </w:pPr>
    </w:p>
    <w:p w14:paraId="3D9580D9" w14:textId="77777777" w:rsidR="009F7E85" w:rsidRDefault="009F7E85" w:rsidP="009F7E85">
      <w:pPr>
        <w:pStyle w:val="Szvegtrzs"/>
        <w:spacing w:after="0" w:line="240" w:lineRule="auto"/>
        <w:jc w:val="both"/>
      </w:pPr>
      <w:r>
        <w:t xml:space="preserve">A rendelet egységes szerkezetben hatályos: </w:t>
      </w:r>
    </w:p>
    <w:p w14:paraId="2B7CDAED" w14:textId="77777777" w:rsidR="009F7E85" w:rsidRDefault="009F7E85" w:rsidP="009F7E85">
      <w:pPr>
        <w:pStyle w:val="Szvegtrzs"/>
        <w:spacing w:after="0" w:line="240" w:lineRule="auto"/>
        <w:jc w:val="both"/>
      </w:pPr>
      <w:r>
        <w:t xml:space="preserve">2023. szeptember 8. </w:t>
      </w:r>
    </w:p>
    <w:p w14:paraId="6FE7849F" w14:textId="77777777" w:rsidR="009F7E85" w:rsidRDefault="009F7E85" w:rsidP="009F7E85">
      <w:pPr>
        <w:pStyle w:val="Szvegtrzs"/>
        <w:spacing w:after="0" w:line="240" w:lineRule="auto"/>
        <w:jc w:val="both"/>
      </w:pPr>
    </w:p>
    <w:p w14:paraId="1FD7AF64" w14:textId="77777777" w:rsidR="009F7E85" w:rsidRDefault="009F7E85" w:rsidP="009F7E85">
      <w:pPr>
        <w:pStyle w:val="Szvegtrzs"/>
        <w:spacing w:after="0" w:line="240" w:lineRule="auto"/>
        <w:jc w:val="both"/>
      </w:pPr>
    </w:p>
    <w:p w14:paraId="30704AE6" w14:textId="77777777" w:rsidR="009F7E85" w:rsidRDefault="009F7E85" w:rsidP="009F7E85">
      <w:pPr>
        <w:pStyle w:val="Szvegtrzs"/>
        <w:spacing w:after="0" w:line="240" w:lineRule="auto"/>
        <w:jc w:val="both"/>
      </w:pPr>
      <w:r>
        <w:t xml:space="preserve">Dr. Borbás Zsuzsanna </w:t>
      </w:r>
    </w:p>
    <w:p w14:paraId="5EF61C8A" w14:textId="77777777" w:rsidR="009F7E85" w:rsidRDefault="009F7E85" w:rsidP="009F7E85">
      <w:pPr>
        <w:pStyle w:val="Szvegtrzs"/>
        <w:spacing w:after="0" w:line="240" w:lineRule="auto"/>
        <w:jc w:val="both"/>
      </w:pPr>
      <w:r>
        <w:t>jegyző</w:t>
      </w:r>
    </w:p>
    <w:p w14:paraId="22B1C2CF" w14:textId="77777777" w:rsidR="009F7E85" w:rsidRDefault="009F7E85">
      <w:pPr>
        <w:rPr>
          <w:b/>
          <w:bCs/>
        </w:rPr>
      </w:pPr>
      <w:r>
        <w:rPr>
          <w:b/>
          <w:bCs/>
        </w:rPr>
        <w:br w:type="page"/>
      </w:r>
    </w:p>
    <w:p w14:paraId="188B4F86" w14:textId="77777777" w:rsidR="009F7E85" w:rsidRDefault="009F7E85" w:rsidP="009F7E85">
      <w:pPr>
        <w:pStyle w:val="Szvegtrzs"/>
        <w:spacing w:before="240" w:after="240" w:line="240" w:lineRule="auto"/>
        <w:jc w:val="both"/>
        <w:rPr>
          <w:b/>
          <w:bCs/>
        </w:rPr>
      </w:pPr>
    </w:p>
    <w:sectPr w:rsidR="009F7E85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8A26" w14:textId="77777777" w:rsidR="009F7E85" w:rsidRDefault="009F7E85">
      <w:r>
        <w:separator/>
      </w:r>
    </w:p>
  </w:endnote>
  <w:endnote w:type="continuationSeparator" w:id="0">
    <w:p w14:paraId="4011C7FE" w14:textId="77777777" w:rsidR="009F7E85" w:rsidRDefault="009F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2E0D" w14:textId="77777777" w:rsidR="004774DA" w:rsidRDefault="009F7E8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96BB" w14:textId="77777777" w:rsidR="004774DA" w:rsidRDefault="009F7E85">
      <w:pPr>
        <w:rPr>
          <w:sz w:val="12"/>
        </w:rPr>
      </w:pPr>
      <w:r>
        <w:separator/>
      </w:r>
    </w:p>
  </w:footnote>
  <w:footnote w:type="continuationSeparator" w:id="0">
    <w:p w14:paraId="66D7FF0B" w14:textId="77777777" w:rsidR="004774DA" w:rsidRDefault="009F7E85">
      <w:pPr>
        <w:rPr>
          <w:sz w:val="12"/>
        </w:rPr>
      </w:pPr>
      <w:r>
        <w:continuationSeparator/>
      </w:r>
    </w:p>
  </w:footnote>
  <w:footnote w:id="1">
    <w:p w14:paraId="6A00B420" w14:textId="77777777" w:rsidR="004774DA" w:rsidRDefault="009F7E85">
      <w:pPr>
        <w:pStyle w:val="Lbjegyzetszveg"/>
      </w:pPr>
      <w:r>
        <w:rPr>
          <w:rStyle w:val="FootnoteCharacters"/>
        </w:rPr>
        <w:footnoteRef/>
      </w:r>
      <w:r>
        <w:tab/>
        <w:t>A 2. § (1) bekezdés d) pontja az Üllés Nagyközségi Önkormányzata Képviselő-testületének 16/2023. (IX. 7.) önkormányzati rendelete 1. §-a szerint módosított szöveg.</w:t>
      </w:r>
    </w:p>
  </w:footnote>
  <w:footnote w:id="2">
    <w:p w14:paraId="380B16CD" w14:textId="77777777" w:rsidR="004774DA" w:rsidRDefault="009F7E85">
      <w:pPr>
        <w:pStyle w:val="Lbjegyzetszveg"/>
      </w:pPr>
      <w:r>
        <w:rPr>
          <w:rStyle w:val="FootnoteCharacters"/>
        </w:rPr>
        <w:footnoteRef/>
      </w:r>
      <w:r>
        <w:tab/>
        <w:t>A 12.§ a 2010. évi CXXX. törvény 12. § (2) bekezdése alapján hatályát vesztette.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C11"/>
    <w:multiLevelType w:val="multilevel"/>
    <w:tmpl w:val="5768B19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938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DA"/>
    <w:rsid w:val="001A1886"/>
    <w:rsid w:val="0039196C"/>
    <w:rsid w:val="004774DA"/>
    <w:rsid w:val="009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2704"/>
  <w15:docId w15:val="{2142B380-94C3-4F55-8CE7-97A47F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9F7E85"/>
    <w:pPr>
      <w:suppressAutoHyphens w:val="0"/>
      <w:jc w:val="both"/>
    </w:pPr>
    <w:rPr>
      <w:rFonts w:ascii="Consolas" w:eastAsia="Times New Roman" w:hAnsi="Consolas" w:cs="Times New Roman"/>
      <w:kern w:val="0"/>
      <w:sz w:val="21"/>
      <w:szCs w:val="21"/>
      <w:lang w:eastAsia="hu-HU" w:bidi="ar-SA"/>
    </w:rPr>
  </w:style>
  <w:style w:type="character" w:customStyle="1" w:styleId="CsakszvegChar">
    <w:name w:val="Csak szöveg Char"/>
    <w:basedOn w:val="Bekezdsalapbettpusa"/>
    <w:link w:val="Csakszveg"/>
    <w:uiPriority w:val="99"/>
    <w:rsid w:val="009F7E85"/>
    <w:rPr>
      <w:rFonts w:ascii="Consolas" w:eastAsia="Times New Roman" w:hAnsi="Consolas" w:cs="Times New Roman"/>
      <w:kern w:val="0"/>
      <w:sz w:val="21"/>
      <w:szCs w:val="21"/>
      <w:lang w:val="hu-HU" w:eastAsia="hu-HU" w:bidi="ar-SA"/>
    </w:rPr>
  </w:style>
  <w:style w:type="character" w:customStyle="1" w:styleId="SzvegtrzsChar">
    <w:name w:val="Szövegtörzs Char"/>
    <w:basedOn w:val="Bekezdsalapbettpusa"/>
    <w:link w:val="Szvegtrzs"/>
    <w:rsid w:val="009F7E85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1734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Üllés</dc:creator>
  <dc:description/>
  <cp:lastModifiedBy>Önkormányzat Üllés</cp:lastModifiedBy>
  <cp:revision>3</cp:revision>
  <cp:lastPrinted>2023-09-19T10:24:00Z</cp:lastPrinted>
  <dcterms:created xsi:type="dcterms:W3CDTF">2023-09-19T09:52:00Z</dcterms:created>
  <dcterms:modified xsi:type="dcterms:W3CDTF">2023-09-19T11:39:00Z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