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68" w:rsidRPr="005367AB" w:rsidRDefault="00B10018" w:rsidP="00B1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67AB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6760FE" w:rsidRPr="005367AB" w:rsidRDefault="00B10018" w:rsidP="00840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>a települési önkormányzat jegyzőjének engedélyezési hatáskörébe tartozó, engedély nélkül létesített kutak fennmaradási engedélyezéséről</w:t>
      </w:r>
    </w:p>
    <w:p w:rsidR="006760FE" w:rsidRPr="0006350F" w:rsidRDefault="006760FE" w:rsidP="003201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350F">
        <w:rPr>
          <w:rFonts w:ascii="Times New Roman" w:hAnsi="Times New Roman" w:cs="Times New Roman"/>
          <w:b/>
          <w:color w:val="FF0000"/>
          <w:sz w:val="24"/>
          <w:szCs w:val="24"/>
        </w:rPr>
        <w:t>A kutak a Vízgazdálkodásról szóló 1995. évi LVII. törvény (</w:t>
      </w:r>
      <w:proofErr w:type="spellStart"/>
      <w:r w:rsidRPr="0006350F">
        <w:rPr>
          <w:rFonts w:ascii="Times New Roman" w:hAnsi="Times New Roman" w:cs="Times New Roman"/>
          <w:b/>
          <w:color w:val="FF0000"/>
          <w:sz w:val="24"/>
          <w:szCs w:val="24"/>
        </w:rPr>
        <w:t>Vgtv</w:t>
      </w:r>
      <w:proofErr w:type="spellEnd"/>
      <w:r w:rsidRPr="0006350F">
        <w:rPr>
          <w:rFonts w:ascii="Times New Roman" w:hAnsi="Times New Roman" w:cs="Times New Roman"/>
          <w:b/>
          <w:color w:val="FF0000"/>
          <w:sz w:val="24"/>
          <w:szCs w:val="24"/>
        </w:rPr>
        <w:t>.) 1. sz. melléklet 26. pontja szerinti „</w:t>
      </w:r>
      <w:r w:rsidR="0084056A" w:rsidRPr="000635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vízilétesítmények”, </w:t>
      </w:r>
      <w:r w:rsidR="0084056A" w:rsidRPr="0006350F">
        <w:rPr>
          <w:rFonts w:ascii="Times New Roman" w:hAnsi="Times New Roman" w:cs="Times New Roman"/>
          <w:color w:val="FF0000"/>
          <w:sz w:val="24"/>
          <w:szCs w:val="24"/>
        </w:rPr>
        <w:t>melyek</w:t>
      </w:r>
      <w:r w:rsidR="0084056A" w:rsidRPr="000635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3923" w:rsidRPr="000635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megépítéséhez, átalakításához, megszüntetéséhez, használatbavételéhez, üzemeltetéséhez vízjogi engedély szükséges. </w:t>
      </w:r>
    </w:p>
    <w:p w:rsidR="005A499D" w:rsidRPr="005367AB" w:rsidRDefault="00652ED1" w:rsidP="00320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sz w:val="24"/>
          <w:szCs w:val="24"/>
        </w:rPr>
        <w:t>V</w:t>
      </w:r>
      <w:r w:rsidR="00423923" w:rsidRPr="005367AB">
        <w:rPr>
          <w:rFonts w:ascii="Times New Roman" w:hAnsi="Times New Roman" w:cs="Times New Roman"/>
          <w:sz w:val="24"/>
          <w:szCs w:val="24"/>
        </w:rPr>
        <w:t>ízjogi létesítési engedély nélkül megépített vagy attól el</w:t>
      </w:r>
      <w:r w:rsidR="005A499D" w:rsidRPr="005367AB">
        <w:rPr>
          <w:rFonts w:ascii="Times New Roman" w:hAnsi="Times New Roman" w:cs="Times New Roman"/>
          <w:sz w:val="24"/>
          <w:szCs w:val="24"/>
        </w:rPr>
        <w:t xml:space="preserve">térően megvalósított vízimunka </w:t>
      </w:r>
      <w:r w:rsidR="00423923" w:rsidRPr="005367AB">
        <w:rPr>
          <w:rFonts w:ascii="Times New Roman" w:hAnsi="Times New Roman" w:cs="Times New Roman"/>
          <w:sz w:val="24"/>
          <w:szCs w:val="24"/>
        </w:rPr>
        <w:t>vagy vízilét</w:t>
      </w:r>
      <w:r w:rsidR="005A499D" w:rsidRPr="005367AB">
        <w:rPr>
          <w:rFonts w:ascii="Times New Roman" w:hAnsi="Times New Roman" w:cs="Times New Roman"/>
          <w:sz w:val="24"/>
          <w:szCs w:val="24"/>
        </w:rPr>
        <w:t xml:space="preserve">esítmény esetén az építtetőnek </w:t>
      </w:r>
      <w:r w:rsidR="00423923" w:rsidRPr="005367AB">
        <w:rPr>
          <w:rFonts w:ascii="Times New Roman" w:hAnsi="Times New Roman" w:cs="Times New Roman"/>
          <w:sz w:val="24"/>
          <w:szCs w:val="24"/>
        </w:rPr>
        <w:t xml:space="preserve">(tulajdonosnak) </w:t>
      </w:r>
      <w:r w:rsidR="003201BE" w:rsidRPr="005367AB">
        <w:rPr>
          <w:rFonts w:ascii="Times New Roman" w:hAnsi="Times New Roman" w:cs="Times New Roman"/>
          <w:sz w:val="24"/>
          <w:szCs w:val="24"/>
        </w:rPr>
        <w:t xml:space="preserve">a </w:t>
      </w:r>
      <w:r w:rsidR="003201BE" w:rsidRPr="005367AB">
        <w:rPr>
          <w:rFonts w:ascii="Times New Roman" w:hAnsi="Times New Roman" w:cs="Times New Roman"/>
          <w:b/>
          <w:sz w:val="24"/>
          <w:szCs w:val="24"/>
        </w:rPr>
        <w:t>vízügyi hatóságtól kel</w:t>
      </w:r>
      <w:r w:rsidRPr="005367AB">
        <w:rPr>
          <w:rFonts w:ascii="Times New Roman" w:hAnsi="Times New Roman" w:cs="Times New Roman"/>
          <w:b/>
          <w:sz w:val="24"/>
          <w:szCs w:val="24"/>
        </w:rPr>
        <w:t>l fennmaradási engedélyt kérni.</w:t>
      </w:r>
    </w:p>
    <w:p w:rsidR="003201BE" w:rsidRPr="005367AB" w:rsidRDefault="003201BE" w:rsidP="00320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367AB">
        <w:rPr>
          <w:rFonts w:ascii="Times New Roman" w:hAnsi="Times New Roman" w:cs="Times New Roman"/>
          <w:b/>
          <w:sz w:val="24"/>
          <w:szCs w:val="24"/>
        </w:rPr>
        <w:t>Vgtv</w:t>
      </w:r>
      <w:proofErr w:type="spellEnd"/>
      <w:r w:rsidRPr="005367AB">
        <w:rPr>
          <w:rFonts w:ascii="Times New Roman" w:hAnsi="Times New Roman" w:cs="Times New Roman"/>
          <w:b/>
          <w:sz w:val="24"/>
          <w:szCs w:val="24"/>
        </w:rPr>
        <w:t xml:space="preserve">. és a Kormányrendelet a </w:t>
      </w: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>vízgazdálkodási hatósági jogkör gyakorlását megosztja a vízügyi hatóság (Megyei Katasztrófavédelmi Igazgatóság) és a települési önkormányzat jegyzője között.</w:t>
      </w:r>
      <w:r w:rsidRPr="00536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162" w:rsidRDefault="00286162" w:rsidP="00320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Azok az engedély nélkül létesített kutak tartoznak jegyzői hatáskörbe, amelyek megfelelnek az alábbi </w:t>
      </w:r>
      <w:r w:rsidR="00E3190A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együttes feltételeknek:</w:t>
      </w:r>
    </w:p>
    <w:p w:rsidR="00286162" w:rsidRDefault="00286162" w:rsidP="002861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4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háztartási célokra, háztartási igények kielégítése céljából magánszemélyek által üzemeltetett, </w:t>
      </w:r>
    </w:p>
    <w:p w:rsidR="00286162" w:rsidRDefault="002314EE" w:rsidP="002861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épülettel rendelkező ingatlanon </w:t>
      </w:r>
      <w:r w:rsidRPr="0006350F">
        <w:rPr>
          <w:rFonts w:ascii="Times New Roman" w:hAnsi="Times New Roman" w:cs="Times New Roman"/>
          <w:b/>
          <w:color w:val="FF0000"/>
          <w:sz w:val="24"/>
          <w:szCs w:val="24"/>
        </w:rPr>
        <w:t>található</w:t>
      </w:r>
      <w:r w:rsidR="00286162" w:rsidRPr="0006350F">
        <w:rPr>
          <w:rFonts w:ascii="Times New Roman" w:hAnsi="Times New Roman" w:cs="Times New Roman"/>
          <w:b/>
          <w:color w:val="FF0000"/>
          <w:sz w:val="24"/>
          <w:szCs w:val="24"/>
        </w:rPr>
        <w:t>ak,</w:t>
      </w:r>
    </w:p>
    <w:p w:rsidR="00E3190A" w:rsidRDefault="002314EE" w:rsidP="002861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62">
        <w:rPr>
          <w:rFonts w:ascii="Times New Roman" w:hAnsi="Times New Roman" w:cs="Times New Roman"/>
          <w:b/>
          <w:color w:val="FF0000"/>
          <w:sz w:val="24"/>
          <w:szCs w:val="24"/>
        </w:rPr>
        <w:t>500 m3/év vízigénybevétellel talajvizet, vagy parti szűrésű vizet használnak nem gazdasági célra.</w:t>
      </w:r>
      <w:r w:rsidR="00E31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4EE" w:rsidRPr="00E3190A" w:rsidRDefault="00E3190A" w:rsidP="00E31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90A">
        <w:rPr>
          <w:rFonts w:ascii="Times New Roman" w:hAnsi="Times New Roman" w:cs="Times New Roman"/>
          <w:b/>
          <w:sz w:val="24"/>
          <w:szCs w:val="24"/>
        </w:rPr>
        <w:t>A</w:t>
      </w:r>
      <w:r w:rsidR="002314EE" w:rsidRPr="00E3190A">
        <w:rPr>
          <w:rFonts w:ascii="Times New Roman" w:hAnsi="Times New Roman" w:cs="Times New Roman"/>
          <w:b/>
          <w:sz w:val="24"/>
          <w:szCs w:val="24"/>
        </w:rPr>
        <w:t xml:space="preserve">mennyiben nem teljesül bármelyik kritérium, abban az esetben az engedélyező hatóság a területileg illetékes katasztrófavédelmi igazgatóság. </w:t>
      </w:r>
    </w:p>
    <w:p w:rsidR="0084056A" w:rsidRPr="005367AB" w:rsidRDefault="0084056A" w:rsidP="0084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fennmaradási engedélyt formanyomtatványon kell kérelmezni, melyhez </w:t>
      </w: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>tervet (a kút utólagosan elkészített dokumentációját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>) kell benyújtani a rendeletben megfogalmazott és részletezett adattartalomma</w:t>
      </w:r>
      <w:r w:rsidRPr="005367AB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5367AB">
        <w:rPr>
          <w:rFonts w:ascii="Times New Roman" w:hAnsi="Times New Roman" w:cs="Times New Roman"/>
          <w:sz w:val="24"/>
          <w:szCs w:val="24"/>
        </w:rPr>
        <w:t>.</w:t>
      </w: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056A" w:rsidRPr="005367AB" w:rsidRDefault="0084056A" w:rsidP="0084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kérelem </w:t>
      </w:r>
      <w:proofErr w:type="spellStart"/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>mellékleteként</w:t>
      </w:r>
      <w:proofErr w:type="spellEnd"/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csatolni szükséges:</w:t>
      </w:r>
    </w:p>
    <w:p w:rsidR="0084056A" w:rsidRPr="005367AB" w:rsidRDefault="0084056A" w:rsidP="008405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 xml:space="preserve">a tervezett vízimunka elvégzésével, a vízilétesítmény megépítésével érintett ingatlanra vonatkozó 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tulajdonjog igazolását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67AB">
        <w:rPr>
          <w:rFonts w:ascii="Times New Roman" w:hAnsi="Times New Roman" w:cs="Times New Roman"/>
          <w:b/>
          <w:sz w:val="24"/>
          <w:szCs w:val="24"/>
        </w:rPr>
        <w:t>(ha az érintett ingatlan nem az engedélyes (építtető) tulajdona, az ingatlan igénybevételére, használatára vonatkozó jogcím igazolását, vízilétesítmény megvalósítása esetén a létesítmény tulajdonjogát is érintő, a földtulajdonossal kötött, az ingatlanhasználattal járó kölcsönös jogokat és kötelezettségeket rögzítő megállapodást;</w:t>
      </w:r>
    </w:p>
    <w:p w:rsidR="0084056A" w:rsidRPr="005367AB" w:rsidRDefault="0084056A" w:rsidP="008405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tervezői jogosultság igazolását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(közjegyző által hitelesített másolat) </w:t>
      </w:r>
      <w:r w:rsidRPr="005367AB">
        <w:rPr>
          <w:rFonts w:ascii="Times New Roman" w:hAnsi="Times New Roman" w:cs="Times New Roman"/>
          <w:b/>
          <w:sz w:val="24"/>
          <w:szCs w:val="24"/>
        </w:rPr>
        <w:t>a településtervezési és az építészeti-műszaki tervezési, valamint az építésügyi műszaki szakértői jogosultság szabályairól szóló 104/2006. (IV. 28.) Korm. rendelet szerint,</w:t>
      </w:r>
    </w:p>
    <w:p w:rsidR="0084056A" w:rsidRPr="005367AB" w:rsidRDefault="0084056A" w:rsidP="008405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67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vízügyi eljárási illeték 5.000,- Ft illetékbélyegben leróva.</w:t>
      </w:r>
    </w:p>
    <w:p w:rsidR="0084056A" w:rsidRPr="005367AB" w:rsidRDefault="00373502" w:rsidP="0037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 xml:space="preserve">A hiányosan benyújtott kérelem esetén </w:t>
      </w:r>
      <w:r w:rsidR="00E3190A">
        <w:rPr>
          <w:rFonts w:ascii="Times New Roman" w:hAnsi="Times New Roman" w:cs="Times New Roman"/>
          <w:b/>
          <w:sz w:val="24"/>
          <w:szCs w:val="24"/>
        </w:rPr>
        <w:t>hiánypótlási felhívás kerül kiküldésre</w:t>
      </w:r>
      <w:r w:rsidRPr="005367AB">
        <w:rPr>
          <w:rFonts w:ascii="Times New Roman" w:hAnsi="Times New Roman" w:cs="Times New Roman"/>
          <w:b/>
          <w:sz w:val="24"/>
          <w:szCs w:val="24"/>
        </w:rPr>
        <w:t>, és az elj</w:t>
      </w:r>
      <w:r w:rsidR="00E3190A">
        <w:rPr>
          <w:rFonts w:ascii="Times New Roman" w:hAnsi="Times New Roman" w:cs="Times New Roman"/>
          <w:b/>
          <w:sz w:val="24"/>
          <w:szCs w:val="24"/>
        </w:rPr>
        <w:t xml:space="preserve">árás ilyen esetben felfüggesztésre kerül. </w:t>
      </w:r>
      <w:r w:rsidRPr="005367AB">
        <w:rPr>
          <w:rFonts w:ascii="Times New Roman" w:hAnsi="Times New Roman" w:cs="Times New Roman"/>
          <w:b/>
          <w:sz w:val="24"/>
          <w:szCs w:val="24"/>
        </w:rPr>
        <w:t xml:space="preserve">A kérelem és mellékletei hiánytalan benyújtása esetén ügyben keletkezett iratokat </w:t>
      </w:r>
      <w:r w:rsidR="00E3190A">
        <w:rPr>
          <w:rFonts w:ascii="Times New Roman" w:hAnsi="Times New Roman" w:cs="Times New Roman"/>
          <w:b/>
          <w:sz w:val="24"/>
          <w:szCs w:val="24"/>
        </w:rPr>
        <w:t xml:space="preserve">szakhatósági </w:t>
      </w:r>
      <w:r w:rsidRPr="005367AB">
        <w:rPr>
          <w:rFonts w:ascii="Times New Roman" w:hAnsi="Times New Roman" w:cs="Times New Roman"/>
          <w:b/>
          <w:sz w:val="24"/>
          <w:szCs w:val="24"/>
        </w:rPr>
        <w:t>véleményezés céljáb</w:t>
      </w:r>
      <w:r w:rsidR="00E3190A">
        <w:rPr>
          <w:rFonts w:ascii="Times New Roman" w:hAnsi="Times New Roman" w:cs="Times New Roman"/>
          <w:b/>
          <w:sz w:val="24"/>
          <w:szCs w:val="24"/>
        </w:rPr>
        <w:t xml:space="preserve">ól megküldi az illetékes vízügyi </w:t>
      </w:r>
      <w:r w:rsidRPr="005367AB">
        <w:rPr>
          <w:rFonts w:ascii="Times New Roman" w:hAnsi="Times New Roman" w:cs="Times New Roman"/>
          <w:b/>
          <w:sz w:val="24"/>
          <w:szCs w:val="24"/>
        </w:rPr>
        <w:t xml:space="preserve">hatóságnak, jelen esetben a Csongrád Megyei Katasztrófavédelmi </w:t>
      </w:r>
      <w:r w:rsidR="00E3190A">
        <w:rPr>
          <w:rFonts w:ascii="Times New Roman" w:hAnsi="Times New Roman" w:cs="Times New Roman"/>
          <w:b/>
          <w:sz w:val="24"/>
          <w:szCs w:val="24"/>
        </w:rPr>
        <w:lastRenderedPageBreak/>
        <w:t>Igazgatóságnak</w:t>
      </w:r>
      <w:r w:rsidRPr="005367AB">
        <w:rPr>
          <w:rFonts w:ascii="Times New Roman" w:hAnsi="Times New Roman" w:cs="Times New Roman"/>
          <w:b/>
          <w:sz w:val="24"/>
          <w:szCs w:val="24"/>
        </w:rPr>
        <w:t>. A szakhatóság döntésének függvényében a jegyző engedélyező vagy elutasító határozatot hoz.</w:t>
      </w:r>
    </w:p>
    <w:p w:rsidR="0084056A" w:rsidRPr="005367AB" w:rsidRDefault="0084056A" w:rsidP="0084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Az ügyintézési határidő: </w:t>
      </w:r>
      <w:r w:rsidRPr="005367AB">
        <w:rPr>
          <w:rFonts w:ascii="Times New Roman" w:hAnsi="Times New Roman" w:cs="Times New Roman"/>
          <w:b/>
          <w:sz w:val="24"/>
          <w:szCs w:val="24"/>
        </w:rPr>
        <w:t>45 nap (199</w:t>
      </w:r>
      <w:r w:rsidR="00E3190A">
        <w:rPr>
          <w:rFonts w:ascii="Times New Roman" w:hAnsi="Times New Roman" w:cs="Times New Roman"/>
          <w:b/>
          <w:sz w:val="24"/>
          <w:szCs w:val="24"/>
        </w:rPr>
        <w:t xml:space="preserve">5. évi LVII. 33/B (1) bekezdés </w:t>
      </w:r>
      <w:r w:rsidRPr="005367AB">
        <w:rPr>
          <w:rFonts w:ascii="Times New Roman" w:hAnsi="Times New Roman" w:cs="Times New Roman"/>
          <w:b/>
          <w:sz w:val="24"/>
          <w:szCs w:val="24"/>
        </w:rPr>
        <w:t xml:space="preserve">és a </w:t>
      </w:r>
      <w:proofErr w:type="spellStart"/>
      <w:r w:rsidRPr="005367AB">
        <w:rPr>
          <w:rFonts w:ascii="Times New Roman" w:hAnsi="Times New Roman" w:cs="Times New Roman"/>
          <w:b/>
          <w:sz w:val="24"/>
          <w:szCs w:val="24"/>
        </w:rPr>
        <w:t>Ket</w:t>
      </w:r>
      <w:proofErr w:type="spellEnd"/>
      <w:r w:rsidRPr="005367AB">
        <w:rPr>
          <w:rFonts w:ascii="Times New Roman" w:hAnsi="Times New Roman" w:cs="Times New Roman"/>
          <w:b/>
          <w:sz w:val="24"/>
          <w:szCs w:val="24"/>
        </w:rPr>
        <w:t>. 3</w:t>
      </w:r>
      <w:r w:rsidR="00E3190A">
        <w:rPr>
          <w:rFonts w:ascii="Times New Roman" w:hAnsi="Times New Roman" w:cs="Times New Roman"/>
          <w:b/>
          <w:sz w:val="24"/>
          <w:szCs w:val="24"/>
        </w:rPr>
        <w:t xml:space="preserve">3. § (1) (3) </w:t>
      </w:r>
      <w:r w:rsidRPr="005367AB">
        <w:rPr>
          <w:rFonts w:ascii="Times New Roman" w:hAnsi="Times New Roman" w:cs="Times New Roman"/>
          <w:b/>
          <w:sz w:val="24"/>
          <w:szCs w:val="24"/>
        </w:rPr>
        <w:t>71/A (1) bekezdése alapján.</w:t>
      </w:r>
    </w:p>
    <w:p w:rsidR="0084056A" w:rsidRPr="005367AB" w:rsidRDefault="0084056A" w:rsidP="0084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 xml:space="preserve"> A tervdokumentáció elkészítése piaci áron nagyságrendileg kb. 20-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75.000,- </w:t>
      </w:r>
      <w:r w:rsidRPr="005367AB">
        <w:rPr>
          <w:rFonts w:ascii="Times New Roman" w:hAnsi="Times New Roman" w:cs="Times New Roman"/>
          <w:b/>
          <w:sz w:val="24"/>
          <w:szCs w:val="24"/>
        </w:rPr>
        <w:t>Ft-ot tesz ki, (meglévő kút állapotfelvétele, param</w:t>
      </w:r>
      <w:r w:rsidR="002314EE" w:rsidRPr="005367AB">
        <w:rPr>
          <w:rFonts w:ascii="Times New Roman" w:hAnsi="Times New Roman" w:cs="Times New Roman"/>
          <w:b/>
          <w:sz w:val="24"/>
          <w:szCs w:val="24"/>
        </w:rPr>
        <w:t xml:space="preserve">étereinek dokumentálása stb.) </w:t>
      </w:r>
    </w:p>
    <w:p w:rsidR="00355223" w:rsidRPr="005367AB" w:rsidRDefault="002314EE" w:rsidP="00320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>Mivel a lakosság által háztartási cél</w:t>
      </w:r>
      <w:r w:rsidR="00E3190A">
        <w:rPr>
          <w:rFonts w:ascii="Times New Roman" w:hAnsi="Times New Roman" w:cs="Times New Roman"/>
          <w:b/>
          <w:sz w:val="24"/>
          <w:szCs w:val="24"/>
        </w:rPr>
        <w:t xml:space="preserve">okra használt kutak – ide tartoznak </w:t>
      </w:r>
      <w:r w:rsidRPr="005367AB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ún. ásott kutak </w:t>
      </w:r>
      <w:r w:rsidR="00E319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 </w:t>
      </w:r>
      <w:r w:rsidR="00E3190A">
        <w:rPr>
          <w:rFonts w:ascii="Times New Roman" w:hAnsi="Times New Roman" w:cs="Times New Roman"/>
          <w:b/>
          <w:sz w:val="24"/>
          <w:szCs w:val="24"/>
        </w:rPr>
        <w:t>-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67AB">
        <w:rPr>
          <w:rFonts w:ascii="Times New Roman" w:hAnsi="Times New Roman" w:cs="Times New Roman"/>
          <w:b/>
          <w:sz w:val="24"/>
          <w:szCs w:val="24"/>
        </w:rPr>
        <w:t>jelentős része a múlt században részesült, a Kormányrendelet 27. § (6) bekezdése lehetőséget ad arra is, hogy a Korm.rendelet hatályba lépése előtt (1996. július 1.) létesített kutak esetében is mentesülhessenek a fennmaradást kérelmezők a vízgazdálkodási bírság fizetése alól.</w:t>
      </w:r>
    </w:p>
    <w:p w:rsidR="00B676F7" w:rsidRPr="005367AB" w:rsidRDefault="00B676F7" w:rsidP="00320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56A" w:rsidRPr="005367AB" w:rsidRDefault="0084056A" w:rsidP="0084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>A vízgazdálkodási bírság</w:t>
      </w:r>
    </w:p>
    <w:p w:rsidR="0084056A" w:rsidRPr="005367AB" w:rsidRDefault="0084056A" w:rsidP="008405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367AB">
        <w:rPr>
          <w:rFonts w:ascii="Times New Roman" w:hAnsi="Times New Roman" w:cs="Times New Roman"/>
          <w:b/>
          <w:sz w:val="24"/>
          <w:szCs w:val="24"/>
        </w:rPr>
        <w:t>Vgtv</w:t>
      </w:r>
      <w:proofErr w:type="spellEnd"/>
      <w:r w:rsidRPr="005367AB">
        <w:rPr>
          <w:rFonts w:ascii="Times New Roman" w:hAnsi="Times New Roman" w:cs="Times New Roman"/>
          <w:b/>
          <w:sz w:val="24"/>
          <w:szCs w:val="24"/>
        </w:rPr>
        <w:t>. 29. § (3) bekezdése alapján a vízgazdálkodási bírság az engedély nélkül létrehozott építmény értékének 80%-</w:t>
      </w:r>
      <w:proofErr w:type="spellStart"/>
      <w:r w:rsidRPr="005367AB">
        <w:rPr>
          <w:rFonts w:ascii="Times New Roman" w:hAnsi="Times New Roman" w:cs="Times New Roman"/>
          <w:b/>
          <w:sz w:val="24"/>
          <w:szCs w:val="24"/>
        </w:rPr>
        <w:t>áig</w:t>
      </w:r>
      <w:proofErr w:type="spellEnd"/>
      <w:r w:rsidRPr="005367AB">
        <w:rPr>
          <w:rFonts w:ascii="Times New Roman" w:hAnsi="Times New Roman" w:cs="Times New Roman"/>
          <w:b/>
          <w:sz w:val="24"/>
          <w:szCs w:val="24"/>
        </w:rPr>
        <w:t>, engedély nélküli vízi munka vagy vízhasználat estén 1.000.000,- Ft-ig terjedhet. Természetes személyre a kiszabott bírság összege nem haladhatja meg a 300.000,- Ft-ot.</w:t>
      </w:r>
    </w:p>
    <w:p w:rsidR="0084056A" w:rsidRPr="005367AB" w:rsidRDefault="0084056A" w:rsidP="0084056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vízgazdálkodási bírság megfizetése alól a létesítő a </w:t>
      </w:r>
      <w:proofErr w:type="spellStart"/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>Vgtv</w:t>
      </w:r>
      <w:proofErr w:type="spellEnd"/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29. § (7) bekezdése szerint akkor mentesülhet, ha </w:t>
      </w:r>
      <w:r w:rsidRPr="0006350F">
        <w:rPr>
          <w:rFonts w:ascii="Times New Roman" w:hAnsi="Times New Roman" w:cs="Times New Roman"/>
          <w:b/>
          <w:sz w:val="24"/>
          <w:szCs w:val="24"/>
        </w:rPr>
        <w:t>a 2016. június 4. előtt engedély nélkül létesített vízkivételt biztosító vízilétesítményre a vízjogi fennmaradási engedélyezési eljárást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6350F">
        <w:rPr>
          <w:rFonts w:ascii="Times New Roman" w:hAnsi="Times New Roman" w:cs="Times New Roman"/>
          <w:b/>
          <w:sz w:val="24"/>
          <w:szCs w:val="24"/>
        </w:rPr>
        <w:t>2018.</w:t>
      </w:r>
      <w:r w:rsidR="00DC2369" w:rsidRPr="00063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50F">
        <w:rPr>
          <w:rFonts w:ascii="Times New Roman" w:hAnsi="Times New Roman" w:cs="Times New Roman"/>
          <w:b/>
          <w:sz w:val="24"/>
          <w:szCs w:val="24"/>
        </w:rPr>
        <w:t xml:space="preserve">december 31-ig 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kérelmezi, és az engedély megadásának feltételei fennállnak. A jogalkotó ezen rendelkezésével tehát lehetőséget biztosít arra, hogy a jelenleg vízjogi engedély nélkül üzemeltetett vízkivételt biztosító vízilétesítmények fennmaradását (legalizálását) </w:t>
      </w: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>bírságmentesen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lehessen engedélyezni egy meghatározott időintervallumon (</w:t>
      </w:r>
      <w:r w:rsidRPr="005367AB">
        <w:rPr>
          <w:rFonts w:ascii="Times New Roman" w:hAnsi="Times New Roman" w:cs="Times New Roman"/>
          <w:b/>
          <w:sz w:val="24"/>
          <w:szCs w:val="24"/>
          <w:u w:val="single"/>
        </w:rPr>
        <w:t>türelmi időn)</w:t>
      </w:r>
      <w:r w:rsidRPr="005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7AB">
        <w:rPr>
          <w:rFonts w:ascii="Times New Roman" w:hAnsi="Times New Roman" w:cs="Times New Roman"/>
          <w:b/>
          <w:color w:val="FF0000"/>
          <w:sz w:val="24"/>
          <w:szCs w:val="24"/>
        </w:rPr>
        <w:t>belül.</w:t>
      </w:r>
    </w:p>
    <w:p w:rsidR="00AF2EF8" w:rsidRPr="005367AB" w:rsidRDefault="00AF2EF8" w:rsidP="00320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F8" w:rsidRPr="005367AB" w:rsidRDefault="00AF2EF8" w:rsidP="00320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>Üllés, 2017. február 3.</w:t>
      </w:r>
    </w:p>
    <w:p w:rsidR="00AF2EF8" w:rsidRPr="005367AB" w:rsidRDefault="00AF2EF8" w:rsidP="00320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F8" w:rsidRPr="005367AB" w:rsidRDefault="00AF2EF8" w:rsidP="00AF2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ab/>
      </w:r>
      <w:r w:rsidRPr="005367AB">
        <w:rPr>
          <w:rFonts w:ascii="Times New Roman" w:hAnsi="Times New Roman" w:cs="Times New Roman"/>
          <w:b/>
          <w:sz w:val="24"/>
          <w:szCs w:val="24"/>
        </w:rPr>
        <w:tab/>
      </w:r>
      <w:r w:rsidRPr="005367AB">
        <w:rPr>
          <w:rFonts w:ascii="Times New Roman" w:hAnsi="Times New Roman" w:cs="Times New Roman"/>
          <w:b/>
          <w:sz w:val="24"/>
          <w:szCs w:val="24"/>
        </w:rPr>
        <w:tab/>
      </w:r>
      <w:r w:rsidRPr="005367AB">
        <w:rPr>
          <w:rFonts w:ascii="Times New Roman" w:hAnsi="Times New Roman" w:cs="Times New Roman"/>
          <w:b/>
          <w:sz w:val="24"/>
          <w:szCs w:val="24"/>
        </w:rPr>
        <w:tab/>
      </w:r>
      <w:r w:rsidRPr="005367AB">
        <w:rPr>
          <w:rFonts w:ascii="Times New Roman" w:hAnsi="Times New Roman" w:cs="Times New Roman"/>
          <w:b/>
          <w:sz w:val="24"/>
          <w:szCs w:val="24"/>
        </w:rPr>
        <w:tab/>
      </w:r>
      <w:r w:rsidRPr="005367AB">
        <w:rPr>
          <w:rFonts w:ascii="Times New Roman" w:hAnsi="Times New Roman" w:cs="Times New Roman"/>
          <w:b/>
          <w:sz w:val="24"/>
          <w:szCs w:val="24"/>
        </w:rPr>
        <w:tab/>
      </w:r>
      <w:r w:rsidRPr="005367AB">
        <w:rPr>
          <w:rFonts w:ascii="Times New Roman" w:hAnsi="Times New Roman" w:cs="Times New Roman"/>
          <w:b/>
          <w:sz w:val="24"/>
          <w:szCs w:val="24"/>
        </w:rPr>
        <w:tab/>
      </w:r>
      <w:r w:rsidRPr="005367AB">
        <w:rPr>
          <w:rFonts w:ascii="Times New Roman" w:hAnsi="Times New Roman" w:cs="Times New Roman"/>
          <w:b/>
          <w:sz w:val="24"/>
          <w:szCs w:val="24"/>
        </w:rPr>
        <w:tab/>
        <w:t>dr. Borbás Zsuzsanna</w:t>
      </w:r>
    </w:p>
    <w:p w:rsidR="00AF2EF8" w:rsidRPr="005367AB" w:rsidRDefault="00AF2EF8" w:rsidP="00AF2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67AB">
        <w:rPr>
          <w:rFonts w:ascii="Times New Roman" w:hAnsi="Times New Roman" w:cs="Times New Roman"/>
          <w:b/>
          <w:sz w:val="24"/>
          <w:szCs w:val="24"/>
        </w:rPr>
        <w:t xml:space="preserve">                  j</w:t>
      </w:r>
      <w:r w:rsidRPr="005367AB">
        <w:rPr>
          <w:rFonts w:ascii="Times New Roman" w:hAnsi="Times New Roman" w:cs="Times New Roman"/>
          <w:b/>
          <w:sz w:val="24"/>
          <w:szCs w:val="24"/>
        </w:rPr>
        <w:t>egyző</w:t>
      </w:r>
    </w:p>
    <w:sectPr w:rsidR="00AF2EF8" w:rsidRPr="0053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6F1"/>
    <w:multiLevelType w:val="hybridMultilevel"/>
    <w:tmpl w:val="AD54DCBA"/>
    <w:lvl w:ilvl="0" w:tplc="FE186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201"/>
    <w:multiLevelType w:val="hybridMultilevel"/>
    <w:tmpl w:val="4C4C8252"/>
    <w:lvl w:ilvl="0" w:tplc="0CC8A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18"/>
    <w:rsid w:val="00036B0A"/>
    <w:rsid w:val="000527E1"/>
    <w:rsid w:val="00055EA7"/>
    <w:rsid w:val="0006350F"/>
    <w:rsid w:val="000707B1"/>
    <w:rsid w:val="00090F2E"/>
    <w:rsid w:val="000C64FB"/>
    <w:rsid w:val="0010757C"/>
    <w:rsid w:val="0014236B"/>
    <w:rsid w:val="00183DCB"/>
    <w:rsid w:val="001A4331"/>
    <w:rsid w:val="001B74D4"/>
    <w:rsid w:val="001D0F08"/>
    <w:rsid w:val="002062FE"/>
    <w:rsid w:val="00206E36"/>
    <w:rsid w:val="002313D2"/>
    <w:rsid w:val="002314EE"/>
    <w:rsid w:val="002348E9"/>
    <w:rsid w:val="00236515"/>
    <w:rsid w:val="002454FE"/>
    <w:rsid w:val="00271886"/>
    <w:rsid w:val="00283252"/>
    <w:rsid w:val="00286162"/>
    <w:rsid w:val="002A7672"/>
    <w:rsid w:val="002D7BBF"/>
    <w:rsid w:val="002E2E07"/>
    <w:rsid w:val="002E403A"/>
    <w:rsid w:val="0030110C"/>
    <w:rsid w:val="003201BE"/>
    <w:rsid w:val="0032413F"/>
    <w:rsid w:val="00355223"/>
    <w:rsid w:val="00373502"/>
    <w:rsid w:val="00423923"/>
    <w:rsid w:val="004316A0"/>
    <w:rsid w:val="005367AB"/>
    <w:rsid w:val="00545F1D"/>
    <w:rsid w:val="005975F5"/>
    <w:rsid w:val="005A499D"/>
    <w:rsid w:val="005B5BC0"/>
    <w:rsid w:val="00650C5A"/>
    <w:rsid w:val="00652ED1"/>
    <w:rsid w:val="006760FE"/>
    <w:rsid w:val="00720FF6"/>
    <w:rsid w:val="00732544"/>
    <w:rsid w:val="007625B3"/>
    <w:rsid w:val="00781CC2"/>
    <w:rsid w:val="007A0A9E"/>
    <w:rsid w:val="007B21C3"/>
    <w:rsid w:val="007C2C69"/>
    <w:rsid w:val="007E39D1"/>
    <w:rsid w:val="00805ECF"/>
    <w:rsid w:val="0084056A"/>
    <w:rsid w:val="008520EB"/>
    <w:rsid w:val="008627E9"/>
    <w:rsid w:val="008A48CB"/>
    <w:rsid w:val="008B60DF"/>
    <w:rsid w:val="008C31AE"/>
    <w:rsid w:val="009372E5"/>
    <w:rsid w:val="009539CB"/>
    <w:rsid w:val="00971D11"/>
    <w:rsid w:val="00983638"/>
    <w:rsid w:val="009A4D78"/>
    <w:rsid w:val="009D07DA"/>
    <w:rsid w:val="009F1F07"/>
    <w:rsid w:val="00A04349"/>
    <w:rsid w:val="00A55123"/>
    <w:rsid w:val="00A64CD9"/>
    <w:rsid w:val="00A77009"/>
    <w:rsid w:val="00A949F4"/>
    <w:rsid w:val="00A95221"/>
    <w:rsid w:val="00AB047E"/>
    <w:rsid w:val="00AC0890"/>
    <w:rsid w:val="00AD269F"/>
    <w:rsid w:val="00AF2EF8"/>
    <w:rsid w:val="00B02540"/>
    <w:rsid w:val="00B04866"/>
    <w:rsid w:val="00B10018"/>
    <w:rsid w:val="00B53E35"/>
    <w:rsid w:val="00B57CC7"/>
    <w:rsid w:val="00B676F7"/>
    <w:rsid w:val="00B73968"/>
    <w:rsid w:val="00BA0A7A"/>
    <w:rsid w:val="00BA1C94"/>
    <w:rsid w:val="00BB0456"/>
    <w:rsid w:val="00C012C3"/>
    <w:rsid w:val="00C35165"/>
    <w:rsid w:val="00C6373B"/>
    <w:rsid w:val="00C72B52"/>
    <w:rsid w:val="00CB631E"/>
    <w:rsid w:val="00CE467F"/>
    <w:rsid w:val="00CF1168"/>
    <w:rsid w:val="00DC2369"/>
    <w:rsid w:val="00DE05E3"/>
    <w:rsid w:val="00DE7C63"/>
    <w:rsid w:val="00E072DC"/>
    <w:rsid w:val="00E3190A"/>
    <w:rsid w:val="00E43EB0"/>
    <w:rsid w:val="00E64A16"/>
    <w:rsid w:val="00E712AE"/>
    <w:rsid w:val="00EF0CFF"/>
    <w:rsid w:val="00EF1450"/>
    <w:rsid w:val="00F6025D"/>
    <w:rsid w:val="00F66200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1C6F-C863-49F3-8D68-5CFBDB1C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EA50-F75A-4230-B1F5-F4018486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3932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asus</cp:lastModifiedBy>
  <cp:revision>2</cp:revision>
  <cp:lastPrinted>2017-02-02T12:24:00Z</cp:lastPrinted>
  <dcterms:created xsi:type="dcterms:W3CDTF">2017-02-09T13:54:00Z</dcterms:created>
  <dcterms:modified xsi:type="dcterms:W3CDTF">2017-02-09T13:54:00Z</dcterms:modified>
</cp:coreProperties>
</file>