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5" w:rsidRPr="00D92429" w:rsidRDefault="00E16275" w:rsidP="002E28AB">
      <w:pPr>
        <w:pStyle w:val="BodyText"/>
        <w:spacing w:after="0"/>
        <w:jc w:val="center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Üllés Nagyk</w:t>
      </w:r>
      <w:r w:rsidRPr="00D92429">
        <w:rPr>
          <w:rFonts w:ascii="Times New Roman" w:hAnsi="Times New Roman"/>
          <w:color w:val="000000"/>
          <w:szCs w:val="24"/>
        </w:rPr>
        <w:t xml:space="preserve">özség Képviselőtestületének </w:t>
      </w:r>
    </w:p>
    <w:p w:rsidR="00E16275" w:rsidRPr="00D92429" w:rsidRDefault="00E16275" w:rsidP="002E28AB">
      <w:pPr>
        <w:pStyle w:val="BodyText"/>
        <w:spacing w:after="0"/>
        <w:jc w:val="center"/>
        <w:rPr>
          <w:rFonts w:ascii="Times New Roman" w:hAnsi="Times New Roman"/>
          <w:color w:val="000000"/>
          <w:szCs w:val="24"/>
        </w:rPr>
      </w:pPr>
    </w:p>
    <w:p w:rsidR="00E16275" w:rsidRPr="00D92429" w:rsidRDefault="00E16275" w:rsidP="002E28AB">
      <w:pPr>
        <w:pStyle w:val="BodyText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6</w:t>
      </w:r>
      <w:r w:rsidRPr="00D92429">
        <w:rPr>
          <w:rFonts w:ascii="Times New Roman" w:hAnsi="Times New Roman"/>
          <w:b/>
          <w:bCs/>
          <w:color w:val="000000"/>
          <w:szCs w:val="24"/>
        </w:rPr>
        <w:t xml:space="preserve"> /201</w:t>
      </w:r>
      <w:r>
        <w:rPr>
          <w:rFonts w:ascii="Times New Roman" w:hAnsi="Times New Roman"/>
          <w:b/>
          <w:bCs/>
          <w:color w:val="000000"/>
          <w:szCs w:val="24"/>
        </w:rPr>
        <w:t>4.(IV.10.</w:t>
      </w:r>
      <w:r w:rsidRPr="00D92429">
        <w:rPr>
          <w:rFonts w:ascii="Times New Roman" w:hAnsi="Times New Roman"/>
          <w:b/>
          <w:bCs/>
          <w:color w:val="000000"/>
          <w:szCs w:val="24"/>
        </w:rPr>
        <w:t>)</w:t>
      </w:r>
      <w:r w:rsidRPr="00D92429">
        <w:rPr>
          <w:rFonts w:ascii="Times New Roman" w:hAnsi="Times New Roman"/>
          <w:color w:val="000000"/>
          <w:szCs w:val="24"/>
        </w:rPr>
        <w:t xml:space="preserve"> </w:t>
      </w:r>
      <w:r w:rsidRPr="00D92429">
        <w:rPr>
          <w:rFonts w:ascii="Times New Roman" w:hAnsi="Times New Roman"/>
          <w:b/>
          <w:bCs/>
          <w:color w:val="000000"/>
          <w:szCs w:val="24"/>
        </w:rPr>
        <w:t>önkormányzati rendelete</w:t>
      </w:r>
    </w:p>
    <w:p w:rsidR="00E16275" w:rsidRPr="00D92429" w:rsidRDefault="00E16275" w:rsidP="002E28AB">
      <w:pPr>
        <w:pStyle w:val="BodyText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E16275" w:rsidRPr="00D92429" w:rsidRDefault="00E16275" w:rsidP="002E28AB">
      <w:pPr>
        <w:pStyle w:val="BodyText"/>
        <w:spacing w:after="0"/>
        <w:jc w:val="center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D92429">
        <w:rPr>
          <w:rFonts w:ascii="Times New Roman" w:hAnsi="Times New Roman"/>
          <w:b/>
          <w:bCs/>
          <w:color w:val="000000"/>
          <w:szCs w:val="24"/>
        </w:rPr>
        <w:t>A személyes gondoskodást nyújtó szociális ellátásokról és azok</w:t>
      </w:r>
    </w:p>
    <w:p w:rsidR="00E16275" w:rsidRPr="00D92429" w:rsidRDefault="00E16275" w:rsidP="002E28AB">
      <w:pPr>
        <w:pStyle w:val="BodyText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D92429">
        <w:rPr>
          <w:rFonts w:ascii="Times New Roman" w:hAnsi="Times New Roman"/>
          <w:b/>
          <w:bCs/>
          <w:color w:val="000000"/>
          <w:szCs w:val="24"/>
        </w:rPr>
        <w:t>térítési díjáról</w:t>
      </w:r>
    </w:p>
    <w:p w:rsidR="00E16275" w:rsidRPr="00D92429" w:rsidRDefault="00E16275" w:rsidP="002E28AB">
      <w:pPr>
        <w:pStyle w:val="BodyText"/>
        <w:jc w:val="both"/>
        <w:rPr>
          <w:rFonts w:ascii="Times New Roman" w:hAnsi="Times New Roman"/>
          <w:color w:val="000000"/>
          <w:szCs w:val="24"/>
        </w:rPr>
      </w:pPr>
    </w:p>
    <w:p w:rsidR="00E16275" w:rsidRDefault="00E16275" w:rsidP="002E28AB">
      <w:pPr>
        <w:pStyle w:val="BodyText"/>
        <w:jc w:val="center"/>
        <w:rPr>
          <w:rFonts w:ascii="Times New Roman félkövér" w:hAnsi="Times New Roman félkövér"/>
          <w:color w:val="000000"/>
          <w:szCs w:val="24"/>
        </w:rPr>
      </w:pPr>
      <w:r>
        <w:rPr>
          <w:rFonts w:ascii="Times New Roman félkövér" w:hAnsi="Times New Roman félkövér"/>
          <w:color w:val="000000"/>
          <w:szCs w:val="24"/>
        </w:rPr>
        <w:t xml:space="preserve">- egységes szerkezetbe foglalva a …./2014.(IX.25.)önkormányzati rendelettel – </w:t>
      </w:r>
    </w:p>
    <w:p w:rsidR="00E16275" w:rsidRPr="003A73C8" w:rsidRDefault="00E16275" w:rsidP="002E28AB">
      <w:pPr>
        <w:pStyle w:val="BodyText"/>
        <w:jc w:val="center"/>
        <w:rPr>
          <w:rFonts w:ascii="Times New Roman félkövér" w:hAnsi="Times New Roman félkövér"/>
          <w:color w:val="000000"/>
          <w:szCs w:val="24"/>
        </w:rPr>
      </w:pPr>
    </w:p>
    <w:p w:rsidR="00E16275" w:rsidRPr="003A73C8" w:rsidRDefault="00E16275" w:rsidP="002E28AB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Üllés </w:t>
      </w:r>
      <w:r>
        <w:rPr>
          <w:rFonts w:ascii="Times New Roman" w:hAnsi="Times New Roman"/>
          <w:color w:val="000000"/>
          <w:szCs w:val="24"/>
        </w:rPr>
        <w:t>Nagyk</w:t>
      </w:r>
      <w:r w:rsidRPr="003A73C8">
        <w:rPr>
          <w:rFonts w:ascii="Times New Roman" w:hAnsi="Times New Roman"/>
          <w:color w:val="000000"/>
          <w:szCs w:val="24"/>
        </w:rPr>
        <w:t>özség Képviselőtestülete az Alaptörvény 32. cikk (2) bekezdésében, kapott felhatalmazás alapján, valamint a szociális igazgatásról és a szociális ellátásokról szóló 1993. évi III. tv. (a továbbiakban: Sztv.) 60. § (4) bekezdés, 62. § (2) bekezdés, 92.§ (2) bekezdésében foglalt felhatalmazás alapján, a személyes gondoskodást nyújtó ellátásokról valamint azok térítési díjáról a következőképpen rendelkezik:</w:t>
      </w:r>
    </w:p>
    <w:p w:rsidR="00E16275" w:rsidRPr="003A73C8" w:rsidRDefault="00E16275" w:rsidP="002E28AB">
      <w:pPr>
        <w:pStyle w:val="BodyText"/>
        <w:spacing w:before="240" w:after="240"/>
        <w:jc w:val="center"/>
        <w:outlineLvl w:val="0"/>
        <w:rPr>
          <w:rStyle w:val="Strong"/>
          <w:color w:val="000000"/>
        </w:rPr>
      </w:pPr>
      <w:r w:rsidRPr="003A73C8">
        <w:rPr>
          <w:rStyle w:val="Strong"/>
          <w:color w:val="000000"/>
        </w:rPr>
        <w:t>1.§</w:t>
      </w:r>
    </w:p>
    <w:p w:rsidR="00E16275" w:rsidRPr="003A73C8" w:rsidRDefault="00E16275" w:rsidP="002E28AB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(1) Üllés </w:t>
      </w:r>
      <w:r>
        <w:rPr>
          <w:rFonts w:ascii="Times New Roman" w:hAnsi="Times New Roman"/>
          <w:color w:val="000000"/>
          <w:szCs w:val="24"/>
        </w:rPr>
        <w:t>Nagyk</w:t>
      </w:r>
      <w:r w:rsidRPr="003A73C8">
        <w:rPr>
          <w:rFonts w:ascii="Times New Roman" w:hAnsi="Times New Roman"/>
          <w:color w:val="000000"/>
          <w:szCs w:val="24"/>
        </w:rPr>
        <w:t xml:space="preserve">özségi Önkormányzat (továbbiakban: önkormányzat) a szociálisan rászoruló személyek részére a (2) bekezdésben felsoroltak szerinti személyes gondoskodást nyújtó alapellátást biztosít. A személyes gondoskodás keretében nyújtott szociális alapszolgáltatást a Homokháti Kistérség Többcélú Társulása Integrált Szociális és Gyermekjóléti Központ  (6787 Zákányszék, Dózsa György utca 44. továbbiakban: Intézmény) intézményen keresztül látja el – kivétel a (2) bek. a-b) pontjai. </w:t>
      </w:r>
    </w:p>
    <w:p w:rsidR="00E16275" w:rsidRPr="003A73C8" w:rsidRDefault="00E16275" w:rsidP="002E28AB">
      <w:p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(2) Szociális alapszolgáltatások: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tanyagondnoki szolgáltatás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étkeztetés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házi segítségnyújtás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jelzőrendszeres házi segítségnyújtás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közösségi ellátások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támogató szolgáltatás</w:t>
      </w:r>
    </w:p>
    <w:p w:rsidR="00E16275" w:rsidRPr="003A73C8" w:rsidRDefault="00E16275" w:rsidP="002E28AB">
      <w:pPr>
        <w:numPr>
          <w:ilvl w:val="0"/>
          <w:numId w:val="4"/>
        </w:numPr>
        <w:jc w:val="both"/>
        <w:rPr>
          <w:color w:val="000000"/>
          <w:kern w:val="28"/>
        </w:rPr>
      </w:pPr>
      <w:r w:rsidRPr="003A73C8">
        <w:rPr>
          <w:color w:val="000000"/>
          <w:kern w:val="28"/>
        </w:rPr>
        <w:t>nappali ellátás</w:t>
      </w: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 xml:space="preserve">2.§. </w:t>
      </w: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Tanyagondnoki szolgáltatás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autoSpaceDE w:val="0"/>
        <w:autoSpaceDN w:val="0"/>
        <w:adjustRightInd w:val="0"/>
        <w:jc w:val="both"/>
        <w:rPr>
          <w:color w:val="000000"/>
        </w:rPr>
      </w:pPr>
      <w:r w:rsidRPr="003A73C8">
        <w:rPr>
          <w:color w:val="000000"/>
        </w:rPr>
        <w:t>(1) A tanyagondnoki szolgáltatás feladatait a tanyagondnokok a (4) bekezdés szerinti körzethatárok alapján látják el, és ennek keretében a következő szolgáltatásokat végzik: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az étkeztetésben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 házi segítségnyújtásban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 közösségi és szociális információk szolgáltatásában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az egyéb alapszolgáltatásokhoz való hozzáférésben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az egészségügyi ellátáshoz való hozzájutás segítése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gyermekszállítás, óvodások, iskolások, fiatalok szállítása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a közösségi, művelődési, sport- és szabadidős rendezvények szervezése, segítése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egyéni hivatalos ügyek intézésének segítése, lakossági igények továbbítása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egyéb lakossági szolgáltatások biztosításában való közreműködés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közvetett önkormányzati feladatok megoldását segítő szolgáltatások: ételszállítás önkormányzati intézményekbe, önkormányzati, intézményi információk közvetítése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közreműködés a tömegközlekedéshez való hozzájutásban</w:t>
      </w:r>
    </w:p>
    <w:p w:rsidR="00E16275" w:rsidRPr="003A73C8" w:rsidRDefault="00E16275" w:rsidP="002E28AB">
      <w:pPr>
        <w:numPr>
          <w:ilvl w:val="0"/>
          <w:numId w:val="9"/>
        </w:numPr>
        <w:jc w:val="both"/>
        <w:rPr>
          <w:color w:val="000000"/>
        </w:rPr>
      </w:pPr>
      <w:r w:rsidRPr="003A73C8">
        <w:rPr>
          <w:color w:val="000000"/>
        </w:rPr>
        <w:t>munkásjárat működtetése esetenként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>(2) A tanyagondnoki szolgáltatás térítésmentes ellátás.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 xml:space="preserve">(3) A Tanyagondnoki Szolgálat 3 fő tanyagondnok közreműködésével valósul meg. 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Default="00E16275" w:rsidP="002E28AB">
      <w:pPr>
        <w:jc w:val="both"/>
        <w:rPr>
          <w:color w:val="000000"/>
        </w:rPr>
      </w:pPr>
      <w:r w:rsidRPr="003A73C8">
        <w:rPr>
          <w:color w:val="000000"/>
        </w:rPr>
        <w:t>(4) A tanyagondnokok által ellátandó körzetek megoszlása:</w:t>
      </w:r>
    </w:p>
    <w:p w:rsidR="00E16275" w:rsidRPr="003A73C8" w:rsidRDefault="00E16275" w:rsidP="002E28AB">
      <w:pPr>
        <w:jc w:val="both"/>
        <w:rPr>
          <w:color w:val="000000"/>
        </w:rPr>
      </w:pPr>
    </w:p>
    <w:p w:rsidR="00E16275" w:rsidRPr="003A73C8" w:rsidRDefault="00E16275" w:rsidP="002E28AB">
      <w:pPr>
        <w:jc w:val="both"/>
        <w:outlineLvl w:val="0"/>
        <w:rPr>
          <w:iCs/>
          <w:color w:val="000000"/>
          <w:u w:val="single"/>
        </w:rPr>
      </w:pPr>
      <w:r w:rsidRPr="003A73C8">
        <w:rPr>
          <w:iCs/>
          <w:color w:val="000000"/>
          <w:u w:val="single"/>
        </w:rPr>
        <w:t xml:space="preserve">I. számú tanyagondnoki körzet: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Rózsa dűlő:</w:t>
      </w:r>
      <w:r w:rsidRPr="003A73C8">
        <w:rPr>
          <w:iCs/>
          <w:color w:val="000000"/>
        </w:rPr>
        <w:tab/>
        <w:t xml:space="preserve">1-158. házszámig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Árpád dűlő:</w:t>
      </w:r>
      <w:r w:rsidRPr="003A73C8">
        <w:rPr>
          <w:iCs/>
          <w:color w:val="000000"/>
        </w:rPr>
        <w:tab/>
        <w:t xml:space="preserve">1-56. házszámig 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Petőfi dűlő:</w:t>
      </w:r>
      <w:r w:rsidRPr="003A73C8">
        <w:rPr>
          <w:iCs/>
          <w:color w:val="000000"/>
        </w:rPr>
        <w:tab/>
        <w:t>181-199 házszámig</w:t>
      </w:r>
    </w:p>
    <w:p w:rsidR="00E16275" w:rsidRPr="003A73C8" w:rsidRDefault="00E16275" w:rsidP="002E28AB">
      <w:pPr>
        <w:numPr>
          <w:ilvl w:val="0"/>
          <w:numId w:val="5"/>
        </w:numPr>
        <w:tabs>
          <w:tab w:val="left" w:pos="360"/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 xml:space="preserve">Kossuth dűlő: </w:t>
      </w:r>
      <w:r w:rsidRPr="003A73C8">
        <w:rPr>
          <w:iCs/>
          <w:color w:val="000000"/>
        </w:rPr>
        <w:tab/>
        <w:t>45-125 házszámig</w:t>
      </w:r>
    </w:p>
    <w:p w:rsidR="00E16275" w:rsidRPr="003A73C8" w:rsidRDefault="00E16275" w:rsidP="002E28AB">
      <w:pPr>
        <w:tabs>
          <w:tab w:val="left" w:pos="360"/>
        </w:tabs>
        <w:jc w:val="both"/>
        <w:rPr>
          <w:iCs/>
          <w:color w:val="000000"/>
        </w:rPr>
      </w:pPr>
    </w:p>
    <w:p w:rsidR="00E16275" w:rsidRPr="003A73C8" w:rsidRDefault="00E16275" w:rsidP="002E28AB">
      <w:pPr>
        <w:jc w:val="both"/>
        <w:outlineLvl w:val="0"/>
        <w:rPr>
          <w:iCs/>
          <w:color w:val="000000"/>
          <w:u w:val="single"/>
        </w:rPr>
      </w:pPr>
      <w:r w:rsidRPr="003A73C8">
        <w:rPr>
          <w:iCs/>
          <w:color w:val="000000"/>
          <w:u w:val="single"/>
        </w:rPr>
        <w:t>II. számú tanyagondnoki körzet:</w:t>
      </w:r>
    </w:p>
    <w:p w:rsidR="00E16275" w:rsidRPr="003A73C8" w:rsidRDefault="00E16275" w:rsidP="002E28AB">
      <w:pPr>
        <w:numPr>
          <w:ilvl w:val="0"/>
          <w:numId w:val="6"/>
        </w:numPr>
        <w:tabs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Árpád dűlő:</w:t>
      </w:r>
      <w:r w:rsidRPr="003A73C8">
        <w:rPr>
          <w:iCs/>
          <w:color w:val="000000"/>
        </w:rPr>
        <w:tab/>
        <w:t>96-174 házszámig</w:t>
      </w:r>
    </w:p>
    <w:p w:rsidR="00E16275" w:rsidRPr="003A73C8" w:rsidRDefault="00E16275" w:rsidP="002E28AB">
      <w:pPr>
        <w:numPr>
          <w:ilvl w:val="0"/>
          <w:numId w:val="6"/>
        </w:numPr>
        <w:tabs>
          <w:tab w:val="left" w:pos="2268"/>
        </w:tabs>
        <w:jc w:val="both"/>
        <w:rPr>
          <w:iCs/>
          <w:color w:val="000000"/>
        </w:rPr>
      </w:pPr>
      <w:r w:rsidRPr="003A73C8">
        <w:rPr>
          <w:iCs/>
          <w:color w:val="000000"/>
        </w:rPr>
        <w:t>Petőfi dűlő:</w:t>
      </w:r>
      <w:r w:rsidRPr="003A73C8">
        <w:rPr>
          <w:iCs/>
          <w:color w:val="000000"/>
        </w:rPr>
        <w:tab/>
        <w:t>26-125 házszámig és 160-180 házszámig</w:t>
      </w:r>
    </w:p>
    <w:p w:rsidR="00E16275" w:rsidRPr="003A73C8" w:rsidRDefault="00E16275" w:rsidP="002E28AB">
      <w:pPr>
        <w:tabs>
          <w:tab w:val="left" w:pos="2268"/>
        </w:tabs>
        <w:jc w:val="both"/>
        <w:rPr>
          <w:color w:val="000000"/>
        </w:rPr>
      </w:pPr>
    </w:p>
    <w:p w:rsidR="00E16275" w:rsidRPr="003A73C8" w:rsidRDefault="00E16275" w:rsidP="002E28AB">
      <w:pPr>
        <w:pStyle w:val="BodyText"/>
        <w:tabs>
          <w:tab w:val="left" w:pos="2268"/>
        </w:tabs>
        <w:spacing w:after="0"/>
        <w:outlineLvl w:val="0"/>
        <w:rPr>
          <w:rFonts w:ascii="Times New Roman" w:hAnsi="Times New Roman"/>
          <w:iCs/>
          <w:color w:val="000000"/>
          <w:szCs w:val="24"/>
          <w:u w:val="single"/>
        </w:rPr>
      </w:pPr>
      <w:r w:rsidRPr="003A73C8">
        <w:rPr>
          <w:rFonts w:ascii="Times New Roman" w:hAnsi="Times New Roman"/>
          <w:iCs/>
          <w:color w:val="000000"/>
          <w:szCs w:val="24"/>
          <w:u w:val="single"/>
        </w:rPr>
        <w:t xml:space="preserve">III. számú Tanyagondnoki körzet </w:t>
      </w:r>
    </w:p>
    <w:p w:rsidR="00E16275" w:rsidRPr="003A73C8" w:rsidRDefault="00E16275" w:rsidP="002E28AB">
      <w:pPr>
        <w:pStyle w:val="BodyText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Árpád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57-95 házszámig</w:t>
      </w:r>
    </w:p>
    <w:p w:rsidR="00E16275" w:rsidRPr="003A73C8" w:rsidRDefault="00E16275" w:rsidP="002E28AB">
      <w:pPr>
        <w:pStyle w:val="BodyText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Kossuth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1-44 házszámig</w:t>
      </w:r>
    </w:p>
    <w:p w:rsidR="00E16275" w:rsidRPr="003A73C8" w:rsidRDefault="00E16275" w:rsidP="002E28AB">
      <w:pPr>
        <w:pStyle w:val="BodyText"/>
        <w:numPr>
          <w:ilvl w:val="0"/>
          <w:numId w:val="7"/>
        </w:numPr>
        <w:tabs>
          <w:tab w:val="left" w:pos="2268"/>
        </w:tabs>
        <w:spacing w:after="0"/>
        <w:rPr>
          <w:rFonts w:ascii="Times New Roman" w:hAnsi="Times New Roman"/>
          <w:iCs/>
          <w:color w:val="000000"/>
          <w:szCs w:val="24"/>
        </w:rPr>
      </w:pPr>
      <w:r w:rsidRPr="003A73C8">
        <w:rPr>
          <w:rFonts w:ascii="Times New Roman" w:hAnsi="Times New Roman"/>
          <w:iCs/>
          <w:color w:val="000000"/>
          <w:szCs w:val="24"/>
        </w:rPr>
        <w:t>Petőfi dűlő:</w:t>
      </w:r>
      <w:r w:rsidRPr="003A73C8">
        <w:rPr>
          <w:rFonts w:ascii="Times New Roman" w:hAnsi="Times New Roman"/>
          <w:iCs/>
          <w:color w:val="000000"/>
          <w:szCs w:val="24"/>
        </w:rPr>
        <w:tab/>
        <w:t>1-25 házszámig és 126-159 házszámig</w:t>
      </w:r>
    </w:p>
    <w:p w:rsidR="00E16275" w:rsidRPr="003A73C8" w:rsidRDefault="00E16275" w:rsidP="002E28AB">
      <w:pPr>
        <w:pStyle w:val="BodyText"/>
        <w:tabs>
          <w:tab w:val="left" w:pos="2268"/>
        </w:tabs>
        <w:spacing w:after="0"/>
        <w:ind w:left="360"/>
        <w:rPr>
          <w:rFonts w:ascii="Times New Roman" w:hAnsi="Times New Roman"/>
          <w:iCs/>
          <w:color w:val="000000"/>
          <w:szCs w:val="24"/>
        </w:rPr>
      </w:pP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3. §</w:t>
      </w:r>
    </w:p>
    <w:p w:rsidR="00E16275" w:rsidRPr="006451D4" w:rsidRDefault="00E16275" w:rsidP="002E28AB">
      <w:pPr>
        <w:pStyle w:val="BodyText"/>
        <w:jc w:val="center"/>
        <w:rPr>
          <w:rFonts w:ascii="Times New Roman" w:hAnsi="Times New Roman"/>
          <w:b/>
          <w:bCs/>
          <w:color w:val="000000"/>
        </w:rPr>
      </w:pPr>
      <w:r w:rsidRPr="003A73C8">
        <w:rPr>
          <w:rStyle w:val="Strong"/>
          <w:color w:val="000000"/>
        </w:rPr>
        <w:t>Étkeztetés</w:t>
      </w:r>
    </w:p>
    <w:p w:rsidR="00E16275" w:rsidRPr="003A73C8" w:rsidRDefault="00E16275" w:rsidP="002E28AB">
      <w:pPr>
        <w:pStyle w:val="BodyText"/>
        <w:numPr>
          <w:ilvl w:val="0"/>
          <w:numId w:val="3"/>
        </w:numPr>
        <w:tabs>
          <w:tab w:val="clear" w:pos="420"/>
          <w:tab w:val="num" w:pos="-1980"/>
        </w:tabs>
        <w:spacing w:after="0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Szociálisan rászorult az a személy, aki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65 év feletti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60 év feletti és</w:t>
      </w:r>
    </w:p>
    <w:p w:rsidR="00E16275" w:rsidRPr="003A73C8" w:rsidRDefault="00E16275" w:rsidP="002E28AB">
      <w:pPr>
        <w:pStyle w:val="BodyText"/>
        <w:spacing w:after="0"/>
        <w:ind w:left="90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aa) egyedül élő</w:t>
      </w:r>
    </w:p>
    <w:p w:rsidR="00E16275" w:rsidRPr="003A73C8" w:rsidRDefault="00E16275" w:rsidP="002E28AB">
      <w:pPr>
        <w:pStyle w:val="BodyText"/>
        <w:spacing w:after="0"/>
        <w:ind w:left="90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ab) ha egészségi állapota (háziorvos által kiadott igazolás alapján) indokolja a szociális ellátását 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60 év alatti személy, akinek egészségi állapotára tekintettel háziorvosa szociális étkezés igénybevételét kifejezetten javasolja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súlyosan fogyatékos </w:t>
      </w:r>
      <w:r>
        <w:rPr>
          <w:rFonts w:ascii="Times New Roman" w:hAnsi="Times New Roman"/>
          <w:color w:val="FF0000"/>
          <w:szCs w:val="24"/>
        </w:rPr>
        <w:t xml:space="preserve">*TÖRÖLVE: </w:t>
      </w:r>
      <w:r w:rsidRPr="00CF5249">
        <w:rPr>
          <w:rFonts w:ascii="Times New Roman" w:hAnsi="Times New Roman"/>
          <w:color w:val="FF0000"/>
          <w:szCs w:val="24"/>
        </w:rPr>
        <w:t>vagy pszichiátriai beteg</w:t>
      </w:r>
      <w:r>
        <w:rPr>
          <w:rFonts w:ascii="Times New Roman" w:hAnsi="Times New Roman"/>
          <w:color w:val="FF0000"/>
          <w:szCs w:val="24"/>
        </w:rPr>
        <w:t>*</w:t>
      </w:r>
      <w:r w:rsidRPr="003A73C8">
        <w:rPr>
          <w:rFonts w:ascii="Times New Roman" w:hAnsi="Times New Roman"/>
          <w:color w:val="000000"/>
          <w:szCs w:val="24"/>
        </w:rPr>
        <w:t xml:space="preserve"> személy (külön jogszabály szerinti igazolással)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szenvedélybeteg </w:t>
      </w:r>
      <w:r>
        <w:rPr>
          <w:rFonts w:ascii="Times New Roman" w:hAnsi="Times New Roman"/>
          <w:color w:val="FF0000"/>
          <w:szCs w:val="24"/>
        </w:rPr>
        <w:t xml:space="preserve">*KIEGÉSZÜL: </w:t>
      </w:r>
      <w:r w:rsidRPr="00CF5249">
        <w:rPr>
          <w:rFonts w:ascii="Times New Roman" w:hAnsi="Times New Roman"/>
          <w:color w:val="FF0000"/>
          <w:szCs w:val="24"/>
        </w:rPr>
        <w:t>vagy pszichiátriai beteg</w:t>
      </w:r>
      <w:r>
        <w:rPr>
          <w:rFonts w:ascii="Times New Roman" w:hAnsi="Times New Roman"/>
          <w:color w:val="FF0000"/>
          <w:szCs w:val="24"/>
        </w:rPr>
        <w:t>*</w:t>
      </w:r>
      <w:r w:rsidRPr="003A73C8">
        <w:rPr>
          <w:rFonts w:ascii="Times New Roman" w:hAnsi="Times New Roman"/>
          <w:color w:val="000000"/>
          <w:szCs w:val="24"/>
        </w:rPr>
        <w:t xml:space="preserve"> (szakorvosi igazolással) </w:t>
      </w:r>
    </w:p>
    <w:p w:rsidR="00E16275" w:rsidRPr="003A73C8" w:rsidRDefault="00E16275" w:rsidP="002E28AB">
      <w:pPr>
        <w:pStyle w:val="BodyText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hajléktalan.</w:t>
      </w:r>
    </w:p>
    <w:p w:rsidR="00E16275" w:rsidRDefault="00E16275" w:rsidP="002E28AB">
      <w:pPr>
        <w:jc w:val="both"/>
        <w:rPr>
          <w:color w:val="000000"/>
        </w:rPr>
      </w:pPr>
    </w:p>
    <w:p w:rsidR="00E16275" w:rsidRPr="00484DA5" w:rsidRDefault="00E16275" w:rsidP="002E28AB">
      <w:pPr>
        <w:jc w:val="both"/>
        <w:rPr>
          <w:color w:val="000000"/>
        </w:rPr>
      </w:pPr>
      <w:r w:rsidRPr="00484DA5">
        <w:rPr>
          <w:color w:val="000000"/>
        </w:rPr>
        <w:t xml:space="preserve">(2) A szociális étkezés intézményi térítési díja a szolgáltatási önköltség és a tárgyévi normatív állami hozzájárulás különbözete alapján </w:t>
      </w:r>
      <w:smartTag w:uri="urn:schemas-microsoft-com:office:smarttags" w:element="metricconverter">
        <w:smartTagPr>
          <w:attr w:name="ProductID" w:val="312 Ft"/>
        </w:smartTagPr>
        <w:r w:rsidRPr="00484DA5">
          <w:rPr>
            <w:color w:val="000000"/>
          </w:rPr>
          <w:t>312 Ft</w:t>
        </w:r>
      </w:smartTag>
      <w:r w:rsidRPr="00484DA5">
        <w:rPr>
          <w:color w:val="000000"/>
        </w:rPr>
        <w:t xml:space="preserve"> + ÁFA. </w:t>
      </w:r>
    </w:p>
    <w:p w:rsidR="00E16275" w:rsidRPr="00484DA5" w:rsidRDefault="00E16275" w:rsidP="002E28AB">
      <w:pPr>
        <w:jc w:val="both"/>
        <w:rPr>
          <w:color w:val="000000"/>
        </w:rPr>
      </w:pPr>
    </w:p>
    <w:p w:rsidR="00E16275" w:rsidRPr="00484DA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  <w:r w:rsidRPr="00484DA5">
        <w:rPr>
          <w:rFonts w:ascii="Times New Roman" w:hAnsi="Times New Roman"/>
          <w:bCs/>
          <w:color w:val="000000"/>
          <w:kern w:val="0"/>
          <w:szCs w:val="24"/>
        </w:rPr>
        <w:t xml:space="preserve">(3) </w:t>
      </w:r>
      <w:r w:rsidRPr="00484DA5">
        <w:rPr>
          <w:rFonts w:ascii="Times New Roman" w:hAnsi="Times New Roman"/>
          <w:color w:val="000000"/>
          <w:szCs w:val="24"/>
        </w:rPr>
        <w:t xml:space="preserve">A szociális étkeztetés személyi térítési díja differenciáltan kerül megállapításra az alábbiak szerint: </w:t>
      </w:r>
    </w:p>
    <w:p w:rsidR="00E16275" w:rsidRPr="00484DA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  <w:r w:rsidRPr="00484DA5">
        <w:rPr>
          <w:rFonts w:ascii="Times New Roman" w:hAnsi="Times New Roman"/>
          <w:color w:val="000000"/>
          <w:szCs w:val="24"/>
        </w:rPr>
        <w:t xml:space="preserve">a) Ha az egy főre eső jövedelem nem haladja meg az öregségi nyugdíj legkisebb összegének 110 %-át, a térítési díj: </w:t>
      </w:r>
      <w:smartTag w:uri="urn:schemas-microsoft-com:office:smarttags" w:element="metricconverter">
        <w:smartTagPr>
          <w:attr w:name="ProductID" w:val="20 Ft"/>
        </w:smartTagPr>
        <w:r w:rsidRPr="00484DA5">
          <w:rPr>
            <w:rFonts w:ascii="Times New Roman" w:hAnsi="Times New Roman"/>
            <w:color w:val="000000"/>
            <w:szCs w:val="24"/>
          </w:rPr>
          <w:t>20 Ft</w:t>
        </w:r>
      </w:smartTag>
      <w:r w:rsidRPr="00484DA5">
        <w:rPr>
          <w:rFonts w:ascii="Times New Roman" w:hAnsi="Times New Roman"/>
          <w:color w:val="000000"/>
          <w:szCs w:val="24"/>
        </w:rPr>
        <w:t xml:space="preserve"> + ÁFA,</w:t>
      </w:r>
    </w:p>
    <w:p w:rsidR="00E16275" w:rsidRPr="00484DA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  <w:r w:rsidRPr="00484DA5">
        <w:rPr>
          <w:rFonts w:ascii="Times New Roman" w:hAnsi="Times New Roman"/>
          <w:color w:val="000000"/>
          <w:szCs w:val="24"/>
        </w:rPr>
        <w:t>b) Ha az egy főre eső jövedelem az öregségi nyugdíj legkisebb összegének 110-180 %-a között van, a térítési díj: 170 Ft+ÁFA,</w:t>
      </w:r>
    </w:p>
    <w:p w:rsidR="00E16275" w:rsidRPr="00484DA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  <w:r w:rsidRPr="00484DA5">
        <w:rPr>
          <w:rFonts w:ascii="Times New Roman" w:hAnsi="Times New Roman"/>
          <w:color w:val="000000"/>
          <w:szCs w:val="24"/>
        </w:rPr>
        <w:t>c) Ha az egy főre eső jövedelem az öregségi nyugdíj legkisebb összegének 180 %-át meghaladja: 312 Ft+ÁFA.</w:t>
      </w:r>
    </w:p>
    <w:p w:rsidR="00E16275" w:rsidRPr="00484DA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DA5">
        <w:rPr>
          <w:rFonts w:ascii="Times New Roman" w:hAnsi="Times New Roman"/>
          <w:color w:val="000000"/>
          <w:szCs w:val="24"/>
        </w:rPr>
        <w:t>(4) Az étel kiszállítása esetén a személyi térítési díj 70 Ft-tal emelkedik. Ha az étel kiszállítása közös háztartásban élő személyek részére történik, a kiszállításért fizetendő személyi térítési díjat csak egy személyre lehet megállapítani</w:t>
      </w:r>
      <w:r w:rsidRPr="00484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6275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275" w:rsidRPr="00FB50D8" w:rsidRDefault="00E16275" w:rsidP="002E28AB">
      <w:pPr>
        <w:pStyle w:val="BodyText"/>
        <w:spacing w:after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*KIEGÉSZÜL: </w:t>
      </w:r>
      <w:r w:rsidRPr="00FB50D8">
        <w:rPr>
          <w:rFonts w:ascii="Times New Roman" w:hAnsi="Times New Roman"/>
          <w:color w:val="FF0000"/>
          <w:szCs w:val="24"/>
        </w:rPr>
        <w:t>(5) Az ellátott köteles a szolgáltatás felülvizsgálatában együttműködni. Ha az együttműködést megtagadja, az ellátás a hónap utolsó napjával megszüntetésre kerül.</w:t>
      </w:r>
    </w:p>
    <w:p w:rsidR="00E16275" w:rsidRPr="00FB50D8" w:rsidRDefault="00E16275" w:rsidP="002E28AB">
      <w:pPr>
        <w:pStyle w:val="BodyText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E16275" w:rsidRPr="00FB50D8" w:rsidRDefault="00E16275" w:rsidP="002E28AB">
      <w:pPr>
        <w:pStyle w:val="BodyText"/>
        <w:spacing w:after="0"/>
        <w:jc w:val="both"/>
        <w:rPr>
          <w:rFonts w:ascii="Times New Roman" w:hAnsi="Times New Roman"/>
          <w:color w:val="FF0000"/>
          <w:szCs w:val="24"/>
        </w:rPr>
      </w:pPr>
      <w:r w:rsidRPr="00FB50D8">
        <w:rPr>
          <w:rFonts w:ascii="Times New Roman" w:hAnsi="Times New Roman"/>
          <w:color w:val="FF0000"/>
          <w:szCs w:val="24"/>
        </w:rPr>
        <w:t>(6) Az ellátott kérheti a szolgáltatás szüneteltetését, maximum 1 hónapra. Az 1 hónap eltelte után újbóli igénylés nélkül a szolgáltatás megszüntetésre kerül.</w:t>
      </w:r>
    </w:p>
    <w:p w:rsidR="00E16275" w:rsidRPr="00FB50D8" w:rsidRDefault="00E16275" w:rsidP="002E28AB">
      <w:pPr>
        <w:pStyle w:val="BodyText"/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E16275" w:rsidRPr="00FB50D8" w:rsidRDefault="00E16275" w:rsidP="002E28AB">
      <w:pPr>
        <w:pStyle w:val="BodyText"/>
        <w:spacing w:after="0"/>
        <w:jc w:val="both"/>
        <w:rPr>
          <w:rFonts w:ascii="Times New Roman" w:hAnsi="Times New Roman"/>
          <w:color w:val="FF0000"/>
          <w:szCs w:val="24"/>
        </w:rPr>
      </w:pPr>
      <w:r w:rsidRPr="00FB50D8">
        <w:rPr>
          <w:rFonts w:ascii="Times New Roman" w:hAnsi="Times New Roman"/>
          <w:color w:val="FF0000"/>
          <w:szCs w:val="24"/>
        </w:rPr>
        <w:t>(7) Az ellátott diétás étkezést orvosi javaslatra jogosult igénybe venni.</w:t>
      </w:r>
      <w:r>
        <w:rPr>
          <w:rFonts w:ascii="Times New Roman" w:hAnsi="Times New Roman"/>
          <w:color w:val="FF0000"/>
          <w:szCs w:val="24"/>
        </w:rPr>
        <w:t>*</w:t>
      </w:r>
    </w:p>
    <w:p w:rsidR="00E16275" w:rsidRPr="003A73C8" w:rsidRDefault="00E16275" w:rsidP="002E28AB">
      <w:pPr>
        <w:pStyle w:val="BodyText"/>
        <w:jc w:val="both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4. §</w:t>
      </w: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A térítési díj befizetése és ellenőrzése</w:t>
      </w:r>
    </w:p>
    <w:p w:rsidR="00E16275" w:rsidRPr="003A73C8" w:rsidRDefault="00E16275" w:rsidP="002E28AB">
      <w:pPr>
        <w:pStyle w:val="BodyText"/>
        <w:jc w:val="center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BodyText"/>
        <w:jc w:val="both"/>
        <w:rPr>
          <w:rFonts w:ascii="Times New Roman" w:hAnsi="Times New Roman"/>
          <w:i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 xml:space="preserve">A </w:t>
      </w:r>
      <w:r>
        <w:rPr>
          <w:rFonts w:ascii="Times New Roman" w:hAnsi="Times New Roman"/>
          <w:color w:val="000000"/>
          <w:szCs w:val="24"/>
        </w:rPr>
        <w:t>3</w:t>
      </w:r>
      <w:r w:rsidRPr="003A73C8">
        <w:rPr>
          <w:rFonts w:ascii="Times New Roman" w:hAnsi="Times New Roman"/>
          <w:color w:val="000000"/>
          <w:szCs w:val="24"/>
        </w:rPr>
        <w:t xml:space="preserve">.§-ban megállapított ellátás után fizetendő térítés díjat az igénybevétel napjától havonként, a tárgyhónapot követő hónap 10. napjáig kell megfizetni az </w:t>
      </w:r>
      <w:r>
        <w:rPr>
          <w:rFonts w:ascii="Times New Roman" w:hAnsi="Times New Roman"/>
          <w:color w:val="000000"/>
          <w:szCs w:val="24"/>
        </w:rPr>
        <w:t xml:space="preserve">Üllési </w:t>
      </w:r>
      <w:r w:rsidRPr="003A73C8">
        <w:rPr>
          <w:rFonts w:ascii="Times New Roman" w:hAnsi="Times New Roman"/>
          <w:color w:val="000000"/>
          <w:szCs w:val="24"/>
        </w:rPr>
        <w:t xml:space="preserve">Önkormányzati Konyha pénztárába, az általa kiállított számla ellenében. </w:t>
      </w:r>
    </w:p>
    <w:p w:rsidR="00E16275" w:rsidRPr="003A73C8" w:rsidRDefault="00E16275" w:rsidP="002E28AB">
      <w:pPr>
        <w:pStyle w:val="BodyText"/>
        <w:jc w:val="center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5. §</w:t>
      </w:r>
    </w:p>
    <w:p w:rsidR="00E16275" w:rsidRPr="003A73C8" w:rsidRDefault="00E16275" w:rsidP="002E28AB">
      <w:pPr>
        <w:pStyle w:val="BodyText"/>
        <w:jc w:val="center"/>
        <w:rPr>
          <w:rStyle w:val="Strong"/>
          <w:color w:val="000000"/>
        </w:rPr>
      </w:pPr>
      <w:r w:rsidRPr="003A73C8">
        <w:rPr>
          <w:rStyle w:val="Strong"/>
          <w:color w:val="000000"/>
        </w:rPr>
        <w:t>Záró rendelkezések</w:t>
      </w:r>
    </w:p>
    <w:p w:rsidR="00E16275" w:rsidRPr="003A73C8" w:rsidRDefault="00E16275" w:rsidP="002E28AB">
      <w:pPr>
        <w:pStyle w:val="BodyText"/>
        <w:jc w:val="both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(1) Ez a rendelet 201</w:t>
      </w:r>
      <w:r>
        <w:rPr>
          <w:rFonts w:ascii="Times New Roman" w:hAnsi="Times New Roman"/>
          <w:color w:val="000000"/>
          <w:szCs w:val="24"/>
        </w:rPr>
        <w:t>4. május 1.</w:t>
      </w:r>
      <w:r w:rsidRPr="003A73C8">
        <w:rPr>
          <w:rFonts w:ascii="Times New Roman" w:hAnsi="Times New Roman"/>
          <w:color w:val="000000"/>
          <w:szCs w:val="24"/>
        </w:rPr>
        <w:t xml:space="preserve"> napján lép hatályba. Rendelkezéseit a folyamatban lévő és jogerősen még el nem bírált kérelmekre is alkalmazni kell.</w:t>
      </w: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i/>
          <w:color w:val="000000"/>
          <w:szCs w:val="24"/>
        </w:rPr>
      </w:pPr>
      <w:r w:rsidRPr="003A73C8">
        <w:rPr>
          <w:rFonts w:ascii="Times New Roman" w:hAnsi="Times New Roman"/>
          <w:i/>
          <w:color w:val="000000"/>
          <w:szCs w:val="24"/>
        </w:rPr>
        <w:t xml:space="preserve"> (2) E rendelet hatálybalépésével egyidejűleg  hatályát veszti a Képviselőtestület</w:t>
      </w:r>
      <w:r>
        <w:rPr>
          <w:rFonts w:ascii="Times New Roman" w:hAnsi="Times New Roman"/>
          <w:i/>
          <w:color w:val="000000"/>
          <w:szCs w:val="24"/>
        </w:rPr>
        <w:t xml:space="preserve"> – 29/2012.(XII.13.)önkormányzati rendelettel egységes szerkezetbe foglalt - </w:t>
      </w:r>
      <w:r w:rsidRPr="003A73C8">
        <w:rPr>
          <w:rFonts w:ascii="Times New Roman" w:hAnsi="Times New Roman"/>
          <w:i/>
          <w:color w:val="000000"/>
          <w:szCs w:val="24"/>
        </w:rPr>
        <w:t xml:space="preserve">  „A  személyes gondoskodást nyújtó szociális ellátásokról és azok térítési díjáról”  szóló </w:t>
      </w:r>
      <w:r>
        <w:rPr>
          <w:rFonts w:ascii="Times New Roman" w:hAnsi="Times New Roman"/>
          <w:i/>
          <w:color w:val="000000"/>
          <w:szCs w:val="24"/>
        </w:rPr>
        <w:t>5/2012.(III.09)ö</w:t>
      </w:r>
      <w:r w:rsidRPr="003A73C8">
        <w:rPr>
          <w:rFonts w:ascii="Times New Roman" w:hAnsi="Times New Roman"/>
          <w:i/>
          <w:color w:val="000000"/>
          <w:szCs w:val="24"/>
        </w:rPr>
        <w:t>nkormányzati rendelete.</w:t>
      </w: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i/>
          <w:color w:val="000000"/>
          <w:szCs w:val="24"/>
        </w:rPr>
      </w:pP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i/>
          <w:color w:val="000000"/>
          <w:szCs w:val="24"/>
        </w:rPr>
      </w:pP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i/>
          <w:color w:val="000000"/>
          <w:szCs w:val="24"/>
        </w:rPr>
      </w:pPr>
    </w:p>
    <w:p w:rsidR="00E16275" w:rsidRPr="003A73C8" w:rsidRDefault="00E16275" w:rsidP="002E28AB">
      <w:pPr>
        <w:pStyle w:val="BodyText"/>
        <w:spacing w:after="0"/>
        <w:jc w:val="both"/>
        <w:outlineLvl w:val="0"/>
        <w:rPr>
          <w:rFonts w:ascii="Times New Roman" w:hAnsi="Times New Roman"/>
          <w:color w:val="000000"/>
          <w:szCs w:val="24"/>
        </w:rPr>
      </w:pPr>
      <w:r w:rsidRPr="003A73C8">
        <w:rPr>
          <w:rFonts w:ascii="Times New Roman" w:hAnsi="Times New Roman"/>
          <w:color w:val="000000"/>
          <w:szCs w:val="24"/>
        </w:rPr>
        <w:t>Üllés, 201</w:t>
      </w:r>
      <w:r>
        <w:rPr>
          <w:rFonts w:ascii="Times New Roman" w:hAnsi="Times New Roman"/>
          <w:color w:val="000000"/>
          <w:szCs w:val="24"/>
        </w:rPr>
        <w:t xml:space="preserve">4. április </w:t>
      </w:r>
      <w:r w:rsidRPr="003A73C8">
        <w:rPr>
          <w:rFonts w:ascii="Times New Roman" w:hAnsi="Times New Roman"/>
          <w:color w:val="000000"/>
          <w:szCs w:val="24"/>
        </w:rPr>
        <w:t xml:space="preserve">  </w:t>
      </w: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BodyText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E16275" w:rsidRPr="003A73C8" w:rsidRDefault="00E16275" w:rsidP="002E28AB">
      <w:pPr>
        <w:pStyle w:val="BodyText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3A73C8">
        <w:rPr>
          <w:rFonts w:ascii="Times New Roman" w:hAnsi="Times New Roman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Nagy Attila Gyula"/>
        </w:smartTagPr>
        <w:r w:rsidRPr="003A73C8">
          <w:rPr>
            <w:rFonts w:ascii="Times New Roman" w:hAnsi="Times New Roman"/>
            <w:color w:val="000000"/>
            <w:sz w:val="22"/>
            <w:szCs w:val="22"/>
          </w:rPr>
          <w:t>Nagy Attila Gyula</w:t>
        </w:r>
      </w:smartTag>
      <w:r w:rsidRPr="003A73C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A73C8">
        <w:rPr>
          <w:rFonts w:ascii="Times New Roman" w:hAnsi="Times New Roman"/>
          <w:color w:val="000000"/>
          <w:sz w:val="22"/>
          <w:szCs w:val="22"/>
        </w:rPr>
        <w:tab/>
        <w:t xml:space="preserve">Dr. Sugár Anita </w:t>
      </w:r>
    </w:p>
    <w:p w:rsidR="00E16275" w:rsidRPr="003A73C8" w:rsidRDefault="00E16275" w:rsidP="002E28AB">
      <w:pPr>
        <w:pStyle w:val="BodyText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  <w:r w:rsidRPr="003A73C8">
        <w:rPr>
          <w:rFonts w:ascii="Times New Roman" w:hAnsi="Times New Roman"/>
          <w:color w:val="000000"/>
          <w:sz w:val="22"/>
          <w:szCs w:val="22"/>
        </w:rPr>
        <w:tab/>
        <w:t>polgármester</w:t>
      </w:r>
      <w:r w:rsidRPr="003A73C8">
        <w:rPr>
          <w:rFonts w:ascii="Times New Roman" w:hAnsi="Times New Roman"/>
          <w:color w:val="000000"/>
          <w:sz w:val="22"/>
          <w:szCs w:val="22"/>
        </w:rPr>
        <w:tab/>
        <w:t>jegyző</w:t>
      </w:r>
    </w:p>
    <w:p w:rsidR="00E16275" w:rsidRPr="003A73C8" w:rsidRDefault="00E16275" w:rsidP="002E28AB">
      <w:pPr>
        <w:pStyle w:val="BodyText"/>
        <w:tabs>
          <w:tab w:val="center" w:pos="1701"/>
          <w:tab w:val="center" w:pos="6804"/>
        </w:tabs>
        <w:spacing w:after="0"/>
        <w:rPr>
          <w:rFonts w:ascii="Times New Roman" w:hAnsi="Times New Roman"/>
          <w:color w:val="000000"/>
          <w:sz w:val="22"/>
          <w:szCs w:val="22"/>
        </w:rPr>
      </w:pPr>
    </w:p>
    <w:p w:rsidR="00E16275" w:rsidRPr="003A73C8" w:rsidRDefault="00E16275" w:rsidP="002E28AB">
      <w:pPr>
        <w:rPr>
          <w:color w:val="000000"/>
        </w:rPr>
      </w:pPr>
    </w:p>
    <w:p w:rsidR="00E16275" w:rsidRPr="003A73C8" w:rsidRDefault="00E16275" w:rsidP="002E28AB">
      <w:pPr>
        <w:rPr>
          <w:color w:val="000000"/>
        </w:rPr>
      </w:pP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Egységes szerkezetbe foglalva: </w:t>
      </w: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2014. szeptember 26. </w:t>
      </w:r>
    </w:p>
    <w:p w:rsidR="00E16275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16275" w:rsidRPr="002E28AB" w:rsidRDefault="00E16275" w:rsidP="002E2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Dr. Sugár Anita jegyző</w:t>
      </w:r>
    </w:p>
    <w:sectPr w:rsidR="00E16275" w:rsidRPr="002E28AB" w:rsidSect="002E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2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E92DCC"/>
    <w:multiLevelType w:val="hybridMultilevel"/>
    <w:tmpl w:val="B27E15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9233F"/>
    <w:multiLevelType w:val="hybridMultilevel"/>
    <w:tmpl w:val="B40A6A1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44F5"/>
    <w:multiLevelType w:val="hybridMultilevel"/>
    <w:tmpl w:val="6C5C70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566F88"/>
    <w:multiLevelType w:val="hybridMultilevel"/>
    <w:tmpl w:val="07AE0F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5507D"/>
    <w:multiLevelType w:val="hybridMultilevel"/>
    <w:tmpl w:val="0FEAC9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843C0"/>
    <w:multiLevelType w:val="hybridMultilevel"/>
    <w:tmpl w:val="9BA483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2C40EC"/>
    <w:multiLevelType w:val="hybridMultilevel"/>
    <w:tmpl w:val="A606CDB6"/>
    <w:lvl w:ilvl="0" w:tplc="CF209B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610D12"/>
    <w:multiLevelType w:val="hybridMultilevel"/>
    <w:tmpl w:val="43AEBDA6"/>
    <w:lvl w:ilvl="0" w:tplc="2760FED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F2A"/>
    <w:rsid w:val="00012763"/>
    <w:rsid w:val="00036F24"/>
    <w:rsid w:val="00087F2A"/>
    <w:rsid w:val="001C2A3F"/>
    <w:rsid w:val="002175B8"/>
    <w:rsid w:val="00296357"/>
    <w:rsid w:val="002B6DBE"/>
    <w:rsid w:val="002E28AB"/>
    <w:rsid w:val="002F7CD4"/>
    <w:rsid w:val="00312794"/>
    <w:rsid w:val="00345F32"/>
    <w:rsid w:val="0036460F"/>
    <w:rsid w:val="00365363"/>
    <w:rsid w:val="003A73C8"/>
    <w:rsid w:val="003B31C3"/>
    <w:rsid w:val="003C1B1E"/>
    <w:rsid w:val="0043184B"/>
    <w:rsid w:val="00432318"/>
    <w:rsid w:val="00440651"/>
    <w:rsid w:val="00463CEF"/>
    <w:rsid w:val="00476259"/>
    <w:rsid w:val="00484DA5"/>
    <w:rsid w:val="004D143A"/>
    <w:rsid w:val="004D6673"/>
    <w:rsid w:val="004E031D"/>
    <w:rsid w:val="00501184"/>
    <w:rsid w:val="00501B6E"/>
    <w:rsid w:val="005141E0"/>
    <w:rsid w:val="00554786"/>
    <w:rsid w:val="00561ED1"/>
    <w:rsid w:val="00571A3C"/>
    <w:rsid w:val="005E3F10"/>
    <w:rsid w:val="00613FB8"/>
    <w:rsid w:val="006451D4"/>
    <w:rsid w:val="00681941"/>
    <w:rsid w:val="006A2F76"/>
    <w:rsid w:val="007553DB"/>
    <w:rsid w:val="007861EE"/>
    <w:rsid w:val="007A634D"/>
    <w:rsid w:val="007C5A5C"/>
    <w:rsid w:val="008047A0"/>
    <w:rsid w:val="00812729"/>
    <w:rsid w:val="00884C53"/>
    <w:rsid w:val="008A4977"/>
    <w:rsid w:val="008B12BB"/>
    <w:rsid w:val="008D230E"/>
    <w:rsid w:val="00A26EAB"/>
    <w:rsid w:val="00B0769F"/>
    <w:rsid w:val="00B467DD"/>
    <w:rsid w:val="00B7459A"/>
    <w:rsid w:val="00CE03BE"/>
    <w:rsid w:val="00CF5249"/>
    <w:rsid w:val="00D332B8"/>
    <w:rsid w:val="00D344BF"/>
    <w:rsid w:val="00D509DF"/>
    <w:rsid w:val="00D83DFE"/>
    <w:rsid w:val="00D92429"/>
    <w:rsid w:val="00E16275"/>
    <w:rsid w:val="00E601DE"/>
    <w:rsid w:val="00EC64C5"/>
    <w:rsid w:val="00F9111B"/>
    <w:rsid w:val="00F9488C"/>
    <w:rsid w:val="00FB50D8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7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087F2A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rsid w:val="002963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818"/>
    <w:rPr>
      <w:sz w:val="0"/>
      <w:szCs w:val="0"/>
    </w:rPr>
  </w:style>
  <w:style w:type="paragraph" w:styleId="List2">
    <w:name w:val="List 2"/>
    <w:basedOn w:val="Normal"/>
    <w:uiPriority w:val="99"/>
    <w:rsid w:val="008D230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Cs w:val="20"/>
    </w:rPr>
  </w:style>
  <w:style w:type="paragraph" w:styleId="List3">
    <w:name w:val="List 3"/>
    <w:basedOn w:val="Normal"/>
    <w:uiPriority w:val="99"/>
    <w:rsid w:val="008D230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kern w:val="28"/>
      <w:szCs w:val="20"/>
    </w:rPr>
  </w:style>
  <w:style w:type="paragraph" w:styleId="BodyText">
    <w:name w:val="Body Text"/>
    <w:basedOn w:val="Normal"/>
    <w:link w:val="BodyTextChar"/>
    <w:uiPriority w:val="99"/>
    <w:rsid w:val="0036536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363"/>
    <w:rPr>
      <w:rFonts w:ascii="Arial" w:hAnsi="Arial" w:cs="Times New Roman"/>
      <w:kern w:val="28"/>
      <w:sz w:val="24"/>
      <w:lang w:val="hu-HU" w:eastAsia="hu-HU" w:bidi="ar-SA"/>
    </w:rPr>
  </w:style>
  <w:style w:type="character" w:styleId="Strong">
    <w:name w:val="Strong"/>
    <w:basedOn w:val="DefaultParagraphFont"/>
    <w:uiPriority w:val="99"/>
    <w:qFormat/>
    <w:rsid w:val="002E28AB"/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716</Words>
  <Characters>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Önkormányzat Képviselő-testületének</dc:title>
  <dc:subject/>
  <dc:creator>ul-vmarta</dc:creator>
  <cp:keywords/>
  <dc:description/>
  <cp:lastModifiedBy>ul-czoltan</cp:lastModifiedBy>
  <cp:revision>3</cp:revision>
  <cp:lastPrinted>2014-02-11T08:09:00Z</cp:lastPrinted>
  <dcterms:created xsi:type="dcterms:W3CDTF">2014-09-19T10:38:00Z</dcterms:created>
  <dcterms:modified xsi:type="dcterms:W3CDTF">2014-09-19T10:39:00Z</dcterms:modified>
</cp:coreProperties>
</file>