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37" w:rsidRDefault="00793137" w:rsidP="00793137">
      <w:pPr>
        <w:pageBreakBefore/>
        <w:tabs>
          <w:tab w:val="left" w:pos="8100"/>
        </w:tabs>
        <w:jc w:val="center"/>
      </w:pPr>
      <w:r>
        <w:rPr>
          <w:b/>
          <w:sz w:val="28"/>
          <w:szCs w:val="28"/>
        </w:rPr>
        <w:t>FENNTARTÓI KÖZLEMÉNY A 2018/2019-ES NEVELÉSI ÉV</w:t>
      </w:r>
    </w:p>
    <w:p w:rsidR="00793137" w:rsidRDefault="00793137" w:rsidP="00793137">
      <w:pPr>
        <w:tabs>
          <w:tab w:val="left" w:pos="8100"/>
        </w:tabs>
        <w:jc w:val="center"/>
      </w:pPr>
      <w:r>
        <w:rPr>
          <w:b/>
          <w:sz w:val="28"/>
          <w:szCs w:val="28"/>
        </w:rPr>
        <w:t xml:space="preserve"> ÓVODAI BEIRATKOZÁS RENDJÉRŐL </w:t>
      </w:r>
    </w:p>
    <w:p w:rsidR="00793137" w:rsidRDefault="00793137" w:rsidP="00793137">
      <w:pPr>
        <w:tabs>
          <w:tab w:val="left" w:pos="8100"/>
        </w:tabs>
        <w:jc w:val="center"/>
        <w:rPr>
          <w:b/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 xml:space="preserve">a) Az óvodai felvétel, az óvodai jogviszony létesítése a 2018/2019-es nevelési évben </w:t>
      </w:r>
    </w:p>
    <w:p w:rsidR="00793137" w:rsidRDefault="00793137" w:rsidP="00793137">
      <w:pPr>
        <w:tabs>
          <w:tab w:val="left" w:pos="8100"/>
        </w:tabs>
        <w:jc w:val="both"/>
        <w:rPr>
          <w:b/>
          <w:color w:val="2B393B"/>
          <w:sz w:val="22"/>
          <w:szCs w:val="22"/>
          <w:u w:val="single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color w:val="000000"/>
          <w:sz w:val="22"/>
          <w:szCs w:val="22"/>
          <w:shd w:val="clear" w:color="auto" w:fill="FFFFFF"/>
        </w:rPr>
        <w:t>A gyermek abban az évben, amelynek augusztus 31. napjáig a harmadik életévét betölti, a nevelési év kezdő napjától legalább napi négy órában óvodai foglalkozáson vesz részt. A jegyző a szülő kérelmére és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</w:t>
      </w:r>
    </w:p>
    <w:p w:rsidR="00793137" w:rsidRDefault="00793137" w:rsidP="00793137">
      <w:pPr>
        <w:tabs>
          <w:tab w:val="left" w:pos="810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Felvehető: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-aki a harmadik életévét betöltötte, vagy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-a felvételtől számított fél éven belül betölti, feltéve, hogy minden a településen lakóhellyel, ennek hiányában tartózkodási hellyel rendelkező hároméves és annál idősebb gyermek óvodai felvételi kérelme teljesíthető. </w:t>
      </w:r>
    </w:p>
    <w:p w:rsidR="00793137" w:rsidRDefault="00793137" w:rsidP="00793137">
      <w:pPr>
        <w:tabs>
          <w:tab w:val="left" w:pos="8100"/>
        </w:tabs>
        <w:jc w:val="both"/>
        <w:rPr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Kérjük a Tisztelt Szülőket, hogy az év közbeni felvételi igényeket (azokra a gyermekekre vonatkozik, akik a 2018. augusztus 31-e után töltik be a 2,5 életévüket, vagyis előfelvételis jelentkezők) is a fenti időpontban szíveskedjenek jelezni az óvodában.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Előfelvételivel felvehető az a gyermek, aki a nevelési év időtartama alatt betölti a 2,5 életévet és felvétele munkahely, vagy családi okok miatt indokolt. </w:t>
      </w:r>
    </w:p>
    <w:p w:rsidR="00793137" w:rsidRDefault="00793137" w:rsidP="00793137">
      <w:pPr>
        <w:tabs>
          <w:tab w:val="left" w:pos="8100"/>
        </w:tabs>
        <w:jc w:val="both"/>
        <w:rPr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Az a szülő, vagy törvényes képviselő, aki a szülői felügyelete, vagy gyámsága alatt álló, az óvodai nevelésben való részvételre kötelezett (3 éves) gyermek szülője, amennyiben gyermeke az óvodakötelezettségét külföldön teljesíti, köteles arról a beiratkozás idejének utolsó határnapját követő tizenöt napon belül írásban értesíteni a gyermek lakóhelye, ennek hiányában tartózkodási helye szerint illetékes jegyzőt.)</w:t>
      </w:r>
    </w:p>
    <w:p w:rsidR="00793137" w:rsidRDefault="00793137" w:rsidP="00793137">
      <w:pPr>
        <w:tabs>
          <w:tab w:val="left" w:pos="8100"/>
        </w:tabs>
        <w:jc w:val="both"/>
        <w:rPr>
          <w:i/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>b) Az óvodai beiratkozás időpontja</w:t>
      </w:r>
      <w:r>
        <w:rPr>
          <w:sz w:val="22"/>
          <w:szCs w:val="22"/>
          <w:u w:val="single"/>
        </w:rPr>
        <w:t xml:space="preserve">: </w:t>
      </w:r>
      <w:r>
        <w:rPr>
          <w:bCs/>
          <w:sz w:val="22"/>
          <w:szCs w:val="22"/>
          <w:u w:val="single"/>
        </w:rPr>
        <w:t xml:space="preserve">2018. </w:t>
      </w:r>
      <w:r w:rsidRPr="00571949">
        <w:rPr>
          <w:bCs/>
          <w:sz w:val="22"/>
          <w:szCs w:val="22"/>
          <w:u w:val="single"/>
        </w:rPr>
        <w:t>április 24-25-én 8-16 óráig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Helye: Csigabiga Óvoda és Bölcsőde 6794 Üllés Dorozsmai út 10. </w:t>
      </w:r>
    </w:p>
    <w:p w:rsidR="00793137" w:rsidRDefault="00793137" w:rsidP="00793137">
      <w:pPr>
        <w:tabs>
          <w:tab w:val="left" w:pos="8100"/>
        </w:tabs>
        <w:jc w:val="both"/>
        <w:rPr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 xml:space="preserve">c) A gyermek óvodai beíratásához szükséges közokiratok, dokumentumok: </w:t>
      </w:r>
    </w:p>
    <w:p w:rsidR="00793137" w:rsidRDefault="00793137" w:rsidP="00793137">
      <w:pPr>
        <w:tabs>
          <w:tab w:val="left" w:pos="8100"/>
        </w:tabs>
        <w:jc w:val="both"/>
        <w:rPr>
          <w:b/>
          <w:sz w:val="22"/>
          <w:szCs w:val="22"/>
          <w:u w:val="single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-a gyermek születési anyakönyvi kivonata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>- a gyermek nevére kiállított személyi azonosító és lakcímet igazoló hatóság igazolvány (a gyermek lakcímkártyája)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>- a gyermek TAJ kártyája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- a szülő személyi azonosító és lakcímet igazoló hatósági igazolványa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rStyle w:val="apple-converted-space"/>
          <w:color w:val="0D1112"/>
          <w:sz w:val="22"/>
          <w:szCs w:val="22"/>
        </w:rPr>
        <w:t>-  </w:t>
      </w:r>
      <w:r>
        <w:rPr>
          <w:color w:val="0D1112"/>
          <w:sz w:val="22"/>
          <w:szCs w:val="22"/>
        </w:rPr>
        <w:t>gyermek esetleges betegségeit igazoló dokumentumok,</w:t>
      </w:r>
    </w:p>
    <w:p w:rsidR="00793137" w:rsidRDefault="00793137" w:rsidP="00793137">
      <w:pPr>
        <w:jc w:val="both"/>
      </w:pPr>
      <w:r>
        <w:rPr>
          <w:color w:val="0D1112"/>
          <w:sz w:val="22"/>
          <w:szCs w:val="22"/>
        </w:rPr>
        <w:t>- amennyiben gyermekük szakértői véleménnyel rendelkezik a sajátos nevelési igényről</w:t>
      </w:r>
    </w:p>
    <w:p w:rsidR="00793137" w:rsidRDefault="00793137" w:rsidP="00793137">
      <w:pPr>
        <w:jc w:val="both"/>
      </w:pPr>
      <w:r>
        <w:rPr>
          <w:color w:val="0D1112"/>
          <w:sz w:val="22"/>
          <w:szCs w:val="22"/>
        </w:rPr>
        <w:t>- szakvélemény, beilleszkedési-tanulási-magatartási zavar megállapításáról szóló szakvélemény,</w:t>
      </w:r>
    </w:p>
    <w:p w:rsidR="00793137" w:rsidRDefault="00793137" w:rsidP="00793137">
      <w:pPr>
        <w:ind w:left="105"/>
        <w:jc w:val="both"/>
      </w:pPr>
      <w:r>
        <w:rPr>
          <w:color w:val="0D1112"/>
          <w:sz w:val="22"/>
          <w:szCs w:val="22"/>
        </w:rPr>
        <w:t>- az étkezési térítési díj megállapításához a gyermekvédelmi kedvezményről, tartós betegségről,</w:t>
      </w:r>
    </w:p>
    <w:p w:rsidR="00793137" w:rsidRDefault="00793137" w:rsidP="00793137">
      <w:pPr>
        <w:ind w:left="105"/>
        <w:jc w:val="both"/>
      </w:pPr>
      <w:r>
        <w:rPr>
          <w:color w:val="0D1112"/>
          <w:sz w:val="22"/>
          <w:szCs w:val="22"/>
        </w:rPr>
        <w:t>- 3 vagy több gyermek nevelése esetén családi pótlék folyósításáról szóló igazolások.</w:t>
      </w:r>
    </w:p>
    <w:p w:rsidR="00793137" w:rsidRDefault="00793137" w:rsidP="00793137">
      <w:pPr>
        <w:tabs>
          <w:tab w:val="left" w:pos="8100"/>
        </w:tabs>
        <w:jc w:val="both"/>
        <w:rPr>
          <w:color w:val="0D1112"/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 xml:space="preserve">d) Az </w:t>
      </w:r>
      <w:proofErr w:type="spellStart"/>
      <w:r>
        <w:rPr>
          <w:b/>
          <w:u w:val="single"/>
        </w:rPr>
        <w:t>óvodáztatási</w:t>
      </w:r>
      <w:proofErr w:type="spellEnd"/>
      <w:r>
        <w:rPr>
          <w:b/>
          <w:u w:val="single"/>
        </w:rPr>
        <w:t xml:space="preserve"> kötelezettség nem teljesítése esetén alkalmazandó jogkövetkezmények: </w:t>
      </w:r>
    </w:p>
    <w:p w:rsidR="00793137" w:rsidRDefault="00793137" w:rsidP="00793137">
      <w:pPr>
        <w:tabs>
          <w:tab w:val="left" w:pos="8100"/>
        </w:tabs>
        <w:jc w:val="both"/>
        <w:rPr>
          <w:b/>
          <w:u w:val="single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t xml:space="preserve">A 3. életévet betöltött gyermek beíratásának elmulasztását a szabálysértésekről, a szabálysértési eljárásról és a szabálysértési nyilvántartási rendszerről szóló 2012. évi II. tv. 247. §-a szerint: </w:t>
      </w:r>
    </w:p>
    <w:p w:rsidR="00793137" w:rsidRDefault="00793137" w:rsidP="00793137">
      <w:pPr>
        <w:tabs>
          <w:tab w:val="left" w:pos="8100"/>
        </w:tabs>
        <w:jc w:val="both"/>
      </w:pPr>
    </w:p>
    <w:p w:rsidR="00793137" w:rsidRDefault="00793137" w:rsidP="00793137">
      <w:pPr>
        <w:tabs>
          <w:tab w:val="left" w:pos="8100"/>
        </w:tabs>
        <w:jc w:val="both"/>
      </w:pPr>
    </w:p>
    <w:p w:rsidR="00793137" w:rsidRDefault="00793137" w:rsidP="00793137">
      <w:pPr>
        <w:tabs>
          <w:tab w:val="left" w:pos="8100"/>
        </w:tabs>
        <w:jc w:val="both"/>
      </w:pPr>
    </w:p>
    <w:p w:rsidR="00793137" w:rsidRDefault="00793137" w:rsidP="00793137">
      <w:pPr>
        <w:tabs>
          <w:tab w:val="left" w:pos="8100"/>
        </w:tabs>
        <w:jc w:val="both"/>
      </w:pPr>
    </w:p>
    <w:p w:rsidR="00793137" w:rsidRDefault="00793137" w:rsidP="00793137">
      <w:pPr>
        <w:shd w:val="clear" w:color="auto" w:fill="FFFFFF"/>
        <w:suppressAutoHyphens w:val="0"/>
        <w:ind w:firstLine="240"/>
        <w:jc w:val="both"/>
      </w:pPr>
      <w:r>
        <w:rPr>
          <w:color w:val="000000"/>
          <w:lang w:eastAsia="hu-HU"/>
        </w:rPr>
        <w:lastRenderedPageBreak/>
        <w:t>„1) Az a szülő vagy törvényes képviselő</w:t>
      </w:r>
    </w:p>
    <w:p w:rsidR="00793137" w:rsidRDefault="00793137" w:rsidP="00793137">
      <w:pPr>
        <w:shd w:val="clear" w:color="auto" w:fill="FFFFFF"/>
        <w:suppressAutoHyphens w:val="0"/>
        <w:ind w:firstLine="240"/>
        <w:jc w:val="both"/>
      </w:pPr>
      <w:r>
        <w:rPr>
          <w:i/>
          <w:iCs/>
          <w:color w:val="000000"/>
          <w:lang w:eastAsia="hu-HU"/>
        </w:rPr>
        <w:t>a) </w:t>
      </w:r>
      <w:r>
        <w:rPr>
          <w:color w:val="000000"/>
          <w:lang w:eastAsia="hu-HU"/>
        </w:rPr>
        <w:t>aki a szülői felügyelete vagy gyámsága alatt álló gyermeket kellő időben az óvodába, illetve az iskolába nem íratja be,</w:t>
      </w:r>
    </w:p>
    <w:p w:rsidR="00793137" w:rsidRDefault="00793137" w:rsidP="00793137">
      <w:pPr>
        <w:shd w:val="clear" w:color="auto" w:fill="FFFFFF"/>
        <w:suppressAutoHyphens w:val="0"/>
        <w:ind w:firstLine="240"/>
        <w:jc w:val="both"/>
      </w:pPr>
      <w:r>
        <w:rPr>
          <w:i/>
          <w:iCs/>
          <w:color w:val="000000"/>
          <w:lang w:eastAsia="hu-HU"/>
        </w:rPr>
        <w:t>b) </w:t>
      </w:r>
      <w:r>
        <w:rPr>
          <w:color w:val="000000"/>
          <w:lang w:eastAsia="hu-HU"/>
        </w:rPr>
        <w:t>aki nem biztosítja, hogy súlyos és halmozottan fogyatékos gyermeke a fejlődését biztosító nevelésben, nevelés-oktatásban vegyen részt,</w:t>
      </w:r>
    </w:p>
    <w:p w:rsidR="00793137" w:rsidRDefault="00793137" w:rsidP="00793137">
      <w:pPr>
        <w:shd w:val="clear" w:color="auto" w:fill="FFFFFF"/>
        <w:suppressAutoHyphens w:val="0"/>
        <w:ind w:firstLine="240"/>
        <w:jc w:val="both"/>
      </w:pPr>
      <w:r>
        <w:rPr>
          <w:i/>
          <w:iCs/>
          <w:color w:val="000000"/>
          <w:lang w:eastAsia="hu-HU"/>
        </w:rPr>
        <w:t>c) </w:t>
      </w:r>
      <w:r>
        <w:rPr>
          <w:color w:val="000000"/>
          <w:lang w:eastAsia="hu-HU"/>
        </w:rPr>
        <w:t xml:space="preserve">akinek a szülői felügyelete vagy gyámsága - kivéve a gyermekvédelmi gyámsága - alatt álló gyermeke ugyanabban az óvodai nevelési évben az iskolai életmódra felkészítő foglalkozásokról, illetőleg ugyanabban a tanévben az iskolai kötelező tanórai foglalkozásokról </w:t>
      </w:r>
      <w:proofErr w:type="spellStart"/>
      <w:r>
        <w:rPr>
          <w:color w:val="000000"/>
          <w:lang w:eastAsia="hu-HU"/>
        </w:rPr>
        <w:t>igazolatlanul</w:t>
      </w:r>
      <w:proofErr w:type="spellEnd"/>
      <w:r>
        <w:rPr>
          <w:color w:val="000000"/>
          <w:lang w:eastAsia="hu-HU"/>
        </w:rPr>
        <w:t xml:space="preserve"> a jogszabályban meghatározott mértéket vagy annál többet mulaszt,</w:t>
      </w:r>
    </w:p>
    <w:p w:rsidR="00793137" w:rsidRDefault="00793137" w:rsidP="00793137">
      <w:pPr>
        <w:shd w:val="clear" w:color="auto" w:fill="FFFFFF"/>
        <w:suppressAutoHyphens w:val="0"/>
        <w:ind w:firstLine="240"/>
        <w:jc w:val="both"/>
      </w:pPr>
      <w:r>
        <w:rPr>
          <w:color w:val="000000"/>
          <w:lang w:eastAsia="hu-HU"/>
        </w:rPr>
        <w:t>szabálysértést követ el.</w:t>
      </w:r>
    </w:p>
    <w:p w:rsidR="00793137" w:rsidRDefault="00793137" w:rsidP="00793137">
      <w:pPr>
        <w:shd w:val="clear" w:color="auto" w:fill="FFFFFF"/>
        <w:suppressAutoHyphens w:val="0"/>
        <w:ind w:firstLine="240"/>
        <w:jc w:val="both"/>
      </w:pPr>
      <w:r>
        <w:rPr>
          <w:color w:val="000000"/>
          <w:lang w:eastAsia="hu-HU"/>
        </w:rPr>
        <w:t>(2) Az (1) bekezdés </w:t>
      </w:r>
      <w:r>
        <w:rPr>
          <w:i/>
          <w:iCs/>
          <w:color w:val="000000"/>
          <w:lang w:eastAsia="hu-HU"/>
        </w:rPr>
        <w:t>c) </w:t>
      </w:r>
      <w:r>
        <w:rPr>
          <w:color w:val="000000"/>
          <w:lang w:eastAsia="hu-HU"/>
        </w:rPr>
        <w:t>pontjában meghatározott szabálysértés miatt szabálysértési felelősségre vonásnak egy nevelési évben, egy tanítási évben egyszer van helye.”</w:t>
      </w:r>
    </w:p>
    <w:p w:rsidR="00793137" w:rsidRDefault="00793137" w:rsidP="00793137">
      <w:pPr>
        <w:tabs>
          <w:tab w:val="left" w:pos="8100"/>
        </w:tabs>
        <w:jc w:val="both"/>
        <w:rPr>
          <w:color w:val="000000"/>
          <w:lang w:eastAsia="hu-HU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t>A szabálysértés pénzbírsággal is büntethető, melynek mértéke ötezer forinttól százötvenezer forintig terjedhet.</w:t>
      </w:r>
    </w:p>
    <w:p w:rsidR="00793137" w:rsidRDefault="00793137" w:rsidP="00793137">
      <w:pPr>
        <w:tabs>
          <w:tab w:val="left" w:pos="8100"/>
        </w:tabs>
        <w:jc w:val="both"/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 xml:space="preserve">e) Az integráltan nevelhető sajátos nevelési igényű gyermekek óvodai felvétele, nevelésükre az alapító okirat szerint jogosult óvoda, és annak elérhetősége: </w:t>
      </w:r>
    </w:p>
    <w:p w:rsidR="00793137" w:rsidRDefault="00793137" w:rsidP="00793137">
      <w:pPr>
        <w:tabs>
          <w:tab w:val="left" w:pos="8100"/>
        </w:tabs>
        <w:jc w:val="both"/>
        <w:rPr>
          <w:b/>
          <w:sz w:val="22"/>
          <w:szCs w:val="22"/>
          <w:u w:val="single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A Csigabiga Óvoda és Bölcsőde az integráltan nevelhető sajátos nevelési igényű gyermekek felvételére, óvodai nevelésének biztosítására jogosult.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A Csigabiga Óvoda és Bölcsőde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címe: 6794 Üllés Dorozsmai út 10.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>vezető: Marótiné Hunyadvári Zita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>telefonszám: 06-30-506-3466</w:t>
      </w:r>
      <w:bookmarkStart w:id="0" w:name="_GoBack"/>
      <w:bookmarkEnd w:id="0"/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>e-mail cím: csigabiga@ulles.hu</w:t>
      </w:r>
    </w:p>
    <w:p w:rsidR="00793137" w:rsidRDefault="00793137" w:rsidP="00793137">
      <w:pPr>
        <w:tabs>
          <w:tab w:val="left" w:pos="8100"/>
        </w:tabs>
        <w:jc w:val="both"/>
        <w:rPr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A Csigabiga Óvodába felvehető integráltan nevelhető sajátos nevelési igényű gyermekek felvételénél az intézmény Alapító Okiratában foglaltak az irányadók. </w:t>
      </w:r>
    </w:p>
    <w:p w:rsidR="00793137" w:rsidRDefault="00793137" w:rsidP="00793137">
      <w:pPr>
        <w:tabs>
          <w:tab w:val="left" w:pos="8100"/>
        </w:tabs>
        <w:jc w:val="both"/>
        <w:rPr>
          <w:b/>
          <w:sz w:val="22"/>
          <w:szCs w:val="22"/>
          <w:u w:val="single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 xml:space="preserve">f) Az alapító okirat szerint nemzetiségi nevelést folytató óvoda és elérhetősége: - </w:t>
      </w:r>
    </w:p>
    <w:p w:rsidR="00793137" w:rsidRDefault="00793137" w:rsidP="00793137">
      <w:pPr>
        <w:tabs>
          <w:tab w:val="left" w:pos="8100"/>
        </w:tabs>
        <w:jc w:val="both"/>
        <w:rPr>
          <w:b/>
          <w:u w:val="single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>g)  A Csigabiga Óvoda és Bölcsőde felvételi körzete</w:t>
      </w:r>
      <w:r>
        <w:rPr>
          <w:b/>
        </w:rPr>
        <w:t xml:space="preserve">: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b/>
        </w:rPr>
        <w:t xml:space="preserve">a </w:t>
      </w:r>
      <w:r>
        <w:rPr>
          <w:sz w:val="22"/>
          <w:szCs w:val="22"/>
        </w:rPr>
        <w:t>település teljes közigazgatási területe</w:t>
      </w:r>
    </w:p>
    <w:p w:rsidR="00793137" w:rsidRDefault="00793137" w:rsidP="00793137">
      <w:pPr>
        <w:tabs>
          <w:tab w:val="left" w:pos="8100"/>
        </w:tabs>
        <w:jc w:val="both"/>
        <w:rPr>
          <w:b/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>h) Az óvodai felvétel tárgyában meghozott döntés közlésének határnapja</w:t>
      </w:r>
      <w:r>
        <w:rPr>
          <w:b/>
        </w:rPr>
        <w:t xml:space="preserve">: </w:t>
      </w:r>
      <w:r>
        <w:rPr>
          <w:sz w:val="22"/>
          <w:szCs w:val="22"/>
        </w:rPr>
        <w:t xml:space="preserve">2018. </w:t>
      </w:r>
      <w:r w:rsidRPr="00571949">
        <w:rPr>
          <w:sz w:val="22"/>
          <w:szCs w:val="22"/>
        </w:rPr>
        <w:t>május 15.</w:t>
      </w:r>
    </w:p>
    <w:p w:rsidR="00793137" w:rsidRDefault="00793137" w:rsidP="00793137">
      <w:pPr>
        <w:tabs>
          <w:tab w:val="left" w:pos="8100"/>
        </w:tabs>
        <w:jc w:val="both"/>
        <w:rPr>
          <w:b/>
          <w:sz w:val="22"/>
          <w:szCs w:val="22"/>
        </w:rPr>
      </w:pPr>
    </w:p>
    <w:p w:rsidR="00793137" w:rsidRDefault="00793137" w:rsidP="00793137">
      <w:pPr>
        <w:tabs>
          <w:tab w:val="left" w:pos="8100"/>
        </w:tabs>
        <w:jc w:val="both"/>
      </w:pPr>
      <w:r>
        <w:rPr>
          <w:b/>
          <w:u w:val="single"/>
        </w:rPr>
        <w:t xml:space="preserve">i)A jogorvoslati eljárás szabályai: </w:t>
      </w:r>
    </w:p>
    <w:p w:rsidR="00793137" w:rsidRDefault="00793137" w:rsidP="00793137">
      <w:pPr>
        <w:tabs>
          <w:tab w:val="left" w:pos="8100"/>
        </w:tabs>
        <w:jc w:val="both"/>
      </w:pPr>
      <w:r>
        <w:rPr>
          <w:sz w:val="22"/>
          <w:szCs w:val="22"/>
        </w:rPr>
        <w:t xml:space="preserve">Az óvodavezető írásbeli döntése ellen a szülői felügyeleti jogot gyakorló szülő a közléstől számított tizenöt napon belül illetékmentes fellebbezési kérelmet nyújthat be a fenntartóhoz (önkormányzati fenntartási óvodák esetében a jegyzőhöz) címezve az óvoda vezetőjénél. A fenntartó nevében a jegyző jár el és hoz másodfokú döntést. </w:t>
      </w:r>
    </w:p>
    <w:p w:rsidR="00793137" w:rsidRDefault="00793137"/>
    <w:sectPr w:rsidR="007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37"/>
    <w:rsid w:val="0029643B"/>
    <w:rsid w:val="007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74E5-0BF6-4BDB-AB21-4DF415F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3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rsid w:val="0079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3</cp:revision>
  <dcterms:created xsi:type="dcterms:W3CDTF">2018-03-14T12:40:00Z</dcterms:created>
  <dcterms:modified xsi:type="dcterms:W3CDTF">2018-03-19T13:37:00Z</dcterms:modified>
</cp:coreProperties>
</file>