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23A" w:rsidRDefault="00A14EE9" w:rsidP="008D423A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1529079</wp:posOffset>
                </wp:positionH>
                <wp:positionV relativeFrom="paragraph">
                  <wp:posOffset>5080</wp:posOffset>
                </wp:positionV>
                <wp:extent cx="3324225" cy="847725"/>
                <wp:effectExtent l="0" t="0" r="952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24225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423A" w:rsidRPr="008D423A" w:rsidRDefault="009D5F88" w:rsidP="007F6904">
                            <w:pPr>
                              <w:pStyle w:val="Cmsor1"/>
                              <w:jc w:val="center"/>
                            </w:pPr>
                            <w:r>
                              <w:t>Üllés Nagyk</w:t>
                            </w:r>
                            <w:r w:rsidR="008D423A">
                              <w:t xml:space="preserve">özség </w:t>
                            </w:r>
                            <w:r w:rsidR="0018377E">
                              <w:t>jegyzője</w:t>
                            </w:r>
                          </w:p>
                          <w:p w:rsidR="008D423A" w:rsidRDefault="008D423A" w:rsidP="007F6904">
                            <w:pPr>
                              <w:tabs>
                                <w:tab w:val="left" w:pos="900"/>
                                <w:tab w:val="left" w:pos="4500"/>
                              </w:tabs>
                              <w:jc w:val="center"/>
                              <w:rPr>
                                <w:i/>
                              </w:rPr>
                            </w:pPr>
                            <w:r>
                              <w:sym w:font="Wingdings" w:char="F02B"/>
                            </w:r>
                            <w: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 xml:space="preserve">6794 Üllés, </w:t>
                            </w:r>
                            <w:r w:rsidR="000357FB">
                              <w:rPr>
                                <w:i/>
                              </w:rPr>
                              <w:t>Dorozsmai út</w:t>
                            </w:r>
                            <w:r>
                              <w:rPr>
                                <w:i/>
                              </w:rPr>
                              <w:t xml:space="preserve"> 40.</w:t>
                            </w:r>
                          </w:p>
                          <w:p w:rsidR="008D423A" w:rsidRDefault="008D423A" w:rsidP="007F6904">
                            <w:pPr>
                              <w:tabs>
                                <w:tab w:val="left" w:pos="900"/>
                                <w:tab w:val="left" w:pos="4500"/>
                              </w:tabs>
                              <w:jc w:val="center"/>
                              <w:rPr>
                                <w:i/>
                              </w:rPr>
                            </w:pPr>
                            <w:r>
                              <w:sym w:font="Wingdings" w:char="F028"/>
                            </w:r>
                            <w: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62/282-122</w:t>
                            </w:r>
                          </w:p>
                          <w:p w:rsidR="008D423A" w:rsidRDefault="008D423A" w:rsidP="007F6904">
                            <w:pPr>
                              <w:tabs>
                                <w:tab w:val="left" w:pos="900"/>
                                <w:tab w:val="left" w:pos="4500"/>
                              </w:tabs>
                              <w:jc w:val="center"/>
                              <w:rPr>
                                <w:i/>
                              </w:rPr>
                            </w:pPr>
                            <w:r w:rsidRPr="00051D5C">
                              <w:sym w:font="Wingdings 2" w:char="F037"/>
                            </w:r>
                            <w:r>
                              <w:rPr>
                                <w:i/>
                              </w:rPr>
                              <w:t xml:space="preserve"> 62/582-050, </w:t>
                            </w:r>
                            <w:r w:rsidR="00A14EE9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38125" cy="190500"/>
                                  <wp:effectExtent l="0" t="0" r="9525" b="0"/>
                                  <wp:docPr id="2" name="Kép 2" descr="MCj03002290000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MCj03002290000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8125" cy="190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i/>
                              </w:rPr>
                              <w:t xml:space="preserve">: </w:t>
                            </w:r>
                            <w:r w:rsidR="001819D1">
                              <w:rPr>
                                <w:i/>
                              </w:rPr>
                              <w:t>jegyzo</w:t>
                            </w:r>
                            <w:r>
                              <w:rPr>
                                <w:i/>
                              </w:rPr>
                              <w:t>@ulles.hu</w:t>
                            </w:r>
                          </w:p>
                          <w:p w:rsidR="008D423A" w:rsidRDefault="008D423A" w:rsidP="008D423A">
                            <w:pPr>
                              <w:tabs>
                                <w:tab w:val="left" w:pos="900"/>
                                <w:tab w:val="left" w:pos="4500"/>
                              </w:tabs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20.4pt;margin-top:.4pt;width:261.75pt;height:66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" o:allowincell="f" stroked="f" strokeweight="0">
                <v:textbox inset="0,0,0,0">
                  <w:txbxContent>
                    <w:p w:rsidR="008D423A" w:rsidRPr="008D423A" w:rsidRDefault="009D5F88" w:rsidP="007F6904">
                      <w:pPr>
                        <w:pStyle w:val="Cmsor1"/>
                        <w:jc w:val="center"/>
                      </w:pPr>
                      <w:r>
                        <w:t>Üllés Nagyk</w:t>
                      </w:r>
                      <w:r w:rsidR="008D423A">
                        <w:t xml:space="preserve">özség </w:t>
                      </w:r>
                      <w:r w:rsidR="0018377E">
                        <w:t>jegyzője</w:t>
                      </w:r>
                    </w:p>
                    <w:p w:rsidR="008D423A" w:rsidRDefault="008D423A" w:rsidP="007F6904">
                      <w:pPr>
                        <w:tabs>
                          <w:tab w:val="left" w:pos="900"/>
                          <w:tab w:val="left" w:pos="4500"/>
                        </w:tabs>
                        <w:jc w:val="center"/>
                        <w:rPr>
                          <w:i/>
                        </w:rPr>
                      </w:pPr>
                      <w:r>
                        <w:sym w:font="Wingdings" w:char="F02B"/>
                      </w:r>
                      <w:r>
                        <w:t xml:space="preserve"> </w:t>
                      </w:r>
                      <w:r>
                        <w:rPr>
                          <w:i/>
                        </w:rPr>
                        <w:t xml:space="preserve">6794 Üllés, </w:t>
                      </w:r>
                      <w:r w:rsidR="000357FB">
                        <w:rPr>
                          <w:i/>
                        </w:rPr>
                        <w:t>Dorozsmai út</w:t>
                      </w:r>
                      <w:r>
                        <w:rPr>
                          <w:i/>
                        </w:rPr>
                        <w:t xml:space="preserve"> 40.</w:t>
                      </w:r>
                    </w:p>
                    <w:p w:rsidR="008D423A" w:rsidRDefault="008D423A" w:rsidP="007F6904">
                      <w:pPr>
                        <w:tabs>
                          <w:tab w:val="left" w:pos="900"/>
                          <w:tab w:val="left" w:pos="4500"/>
                        </w:tabs>
                        <w:jc w:val="center"/>
                        <w:rPr>
                          <w:i/>
                        </w:rPr>
                      </w:pPr>
                      <w:r>
                        <w:sym w:font="Wingdings" w:char="F028"/>
                      </w:r>
                      <w:r>
                        <w:t xml:space="preserve"> </w:t>
                      </w:r>
                      <w:r>
                        <w:rPr>
                          <w:i/>
                        </w:rPr>
                        <w:t>62/282-122</w:t>
                      </w:r>
                    </w:p>
                    <w:p w:rsidR="008D423A" w:rsidRDefault="008D423A" w:rsidP="007F6904">
                      <w:pPr>
                        <w:tabs>
                          <w:tab w:val="left" w:pos="900"/>
                          <w:tab w:val="left" w:pos="4500"/>
                        </w:tabs>
                        <w:jc w:val="center"/>
                        <w:rPr>
                          <w:i/>
                        </w:rPr>
                      </w:pPr>
                      <w:r w:rsidRPr="00051D5C">
                        <w:sym w:font="Wingdings 2" w:char="F037"/>
                      </w:r>
                      <w:r>
                        <w:rPr>
                          <w:i/>
                        </w:rPr>
                        <w:t xml:space="preserve"> 62/582-050, </w:t>
                      </w:r>
                      <w:r w:rsidR="00A14EE9">
                        <w:rPr>
                          <w:noProof/>
                        </w:rPr>
                        <w:drawing>
                          <wp:inline distT="0" distB="0" distL="0" distR="0">
                            <wp:extent cx="238125" cy="190500"/>
                            <wp:effectExtent l="0" t="0" r="9525" b="0"/>
                            <wp:docPr id="2" name="Kép 2" descr="MCj03002290000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MCj03002290000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8125" cy="190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i/>
                        </w:rPr>
                        <w:t xml:space="preserve">: </w:t>
                      </w:r>
                      <w:r w:rsidR="001819D1">
                        <w:rPr>
                          <w:i/>
                        </w:rPr>
                        <w:t>jegyzo</w:t>
                      </w:r>
                      <w:r>
                        <w:rPr>
                          <w:i/>
                        </w:rPr>
                        <w:t>@ulles.hu</w:t>
                      </w:r>
                    </w:p>
                    <w:p w:rsidR="008D423A" w:rsidRDefault="008D423A" w:rsidP="008D423A">
                      <w:pPr>
                        <w:tabs>
                          <w:tab w:val="left" w:pos="900"/>
                          <w:tab w:val="left" w:pos="4500"/>
                        </w:tabs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w:drawing>
          <wp:inline distT="0" distB="0" distL="0" distR="0">
            <wp:extent cx="561975" cy="809625"/>
            <wp:effectExtent l="0" t="0" r="9525" b="9525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24000" contrast="7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507" t="46700" r="46175" b="454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23A" w:rsidRDefault="008D423A" w:rsidP="008D423A">
      <w:pPr>
        <w:pBdr>
          <w:bottom w:val="double" w:sz="6" w:space="1" w:color="auto"/>
        </w:pBdr>
        <w:rPr>
          <w:sz w:val="8"/>
          <w:szCs w:val="8"/>
        </w:rPr>
      </w:pPr>
    </w:p>
    <w:p w:rsidR="008D423A" w:rsidRPr="00416632" w:rsidRDefault="008D423A" w:rsidP="008D423A">
      <w:pPr>
        <w:pBdr>
          <w:bottom w:val="double" w:sz="6" w:space="1" w:color="auto"/>
        </w:pBdr>
        <w:rPr>
          <w:sz w:val="8"/>
          <w:szCs w:val="8"/>
        </w:rPr>
      </w:pPr>
    </w:p>
    <w:tbl>
      <w:tblPr>
        <w:tblW w:w="103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0"/>
        <w:gridCol w:w="4392"/>
      </w:tblGrid>
      <w:tr w:rsidR="00C86BB7" w:rsidTr="00DD7F79">
        <w:trPr>
          <w:trHeight w:val="284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BB7" w:rsidRDefault="00C86BB7" w:rsidP="00F0670C">
            <w:pPr>
              <w:tabs>
                <w:tab w:val="left" w:pos="1134"/>
                <w:tab w:val="center" w:pos="6521"/>
              </w:tabs>
              <w:ind w:left="1134" w:hanging="1134"/>
            </w:pPr>
            <w:r w:rsidRPr="00FA699A">
              <w:t>Ügyiratszám:</w:t>
            </w:r>
            <w:r w:rsidR="00966234">
              <w:t xml:space="preserve"> </w:t>
            </w:r>
            <w:r w:rsidR="00F0670C">
              <w:t>…..</w:t>
            </w:r>
            <w:r w:rsidR="00EB049A">
              <w:t xml:space="preserve"> </w:t>
            </w:r>
            <w:r w:rsidR="00604C0D">
              <w:t>/201</w:t>
            </w:r>
            <w:r w:rsidR="00D72D40">
              <w:t>4</w:t>
            </w:r>
            <w:r w:rsidR="00F73336">
              <w:t>.</w:t>
            </w:r>
          </w:p>
        </w:tc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</w:tcPr>
          <w:p w:rsidR="00C86BB7" w:rsidRDefault="00C86BB7" w:rsidP="00DD7F79">
            <w:pPr>
              <w:tabs>
                <w:tab w:val="left" w:pos="884"/>
                <w:tab w:val="center" w:pos="6521"/>
              </w:tabs>
              <w:ind w:left="884" w:hanging="884"/>
            </w:pPr>
          </w:p>
        </w:tc>
      </w:tr>
      <w:tr w:rsidR="00C86BB7" w:rsidTr="00DD7F79">
        <w:trPr>
          <w:trHeight w:val="284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BB7" w:rsidRDefault="00C86BB7" w:rsidP="00604C0D">
            <w:pPr>
              <w:tabs>
                <w:tab w:val="left" w:pos="1134"/>
                <w:tab w:val="center" w:pos="6521"/>
              </w:tabs>
              <w:ind w:left="1134" w:hanging="1134"/>
            </w:pPr>
          </w:p>
        </w:tc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</w:tcPr>
          <w:p w:rsidR="00C86BB7" w:rsidRDefault="00C86BB7" w:rsidP="00DD7F79">
            <w:pPr>
              <w:tabs>
                <w:tab w:val="left" w:pos="884"/>
                <w:tab w:val="center" w:pos="6521"/>
              </w:tabs>
              <w:ind w:left="884" w:hanging="884"/>
            </w:pPr>
          </w:p>
        </w:tc>
      </w:tr>
      <w:tr w:rsidR="00C86BB7" w:rsidTr="00DD7F79">
        <w:trPr>
          <w:trHeight w:val="284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BB7" w:rsidRPr="008B1307" w:rsidRDefault="00C86BB7" w:rsidP="00604C0D">
            <w:pPr>
              <w:tabs>
                <w:tab w:val="center" w:pos="6521"/>
              </w:tabs>
            </w:pPr>
          </w:p>
        </w:tc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</w:tcPr>
          <w:p w:rsidR="00C86BB7" w:rsidRDefault="00C86BB7" w:rsidP="00DD7F79">
            <w:pPr>
              <w:tabs>
                <w:tab w:val="left" w:pos="884"/>
                <w:tab w:val="center" w:pos="6521"/>
              </w:tabs>
              <w:ind w:left="884" w:hanging="884"/>
            </w:pPr>
          </w:p>
        </w:tc>
      </w:tr>
      <w:tr w:rsidR="00C86BB7" w:rsidTr="00DD7F79">
        <w:trPr>
          <w:trHeight w:val="284"/>
        </w:trPr>
        <w:tc>
          <w:tcPr>
            <w:tcW w:w="103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5FF9" w:rsidRPr="00292784" w:rsidRDefault="00C86BB7" w:rsidP="00CC5FF9">
            <w:r w:rsidRPr="00966234">
              <w:rPr>
                <w:u w:val="single"/>
              </w:rPr>
              <w:t>Tárgy:</w:t>
            </w:r>
            <w:r w:rsidR="000F4BB8">
              <w:rPr>
                <w:u w:val="single"/>
              </w:rPr>
              <w:t xml:space="preserve"> </w:t>
            </w:r>
            <w:r w:rsidR="00CC5FF9" w:rsidRPr="00CC5FF9">
              <w:t>A polgármester illetményének, költségtérítésének megállapítása</w:t>
            </w:r>
            <w:r w:rsidR="00CC5FF9" w:rsidRPr="00292784">
              <w:t xml:space="preserve"> </w:t>
            </w:r>
            <w:r w:rsidR="00980FA1">
              <w:t xml:space="preserve">- 6. napirend </w:t>
            </w:r>
          </w:p>
          <w:p w:rsidR="00C86BB7" w:rsidRDefault="00C86BB7" w:rsidP="00F0670C">
            <w:pPr>
              <w:tabs>
                <w:tab w:val="left" w:pos="884"/>
                <w:tab w:val="center" w:pos="6521"/>
              </w:tabs>
              <w:ind w:left="884" w:hanging="884"/>
            </w:pPr>
          </w:p>
        </w:tc>
      </w:tr>
    </w:tbl>
    <w:p w:rsidR="003D38A6" w:rsidRDefault="003D38A6" w:rsidP="002205B5">
      <w:pPr>
        <w:pStyle w:val="Cmsor6"/>
        <w:spacing w:before="0" w:after="0"/>
        <w:jc w:val="center"/>
      </w:pPr>
    </w:p>
    <w:p w:rsidR="00CC5FF9" w:rsidRPr="00CC5FF9" w:rsidRDefault="00CC5FF9" w:rsidP="00CC5FF9">
      <w:pPr>
        <w:rPr>
          <w:b/>
          <w:sz w:val="28"/>
          <w:szCs w:val="28"/>
        </w:rPr>
      </w:pPr>
      <w:r w:rsidRPr="00CC5FF9">
        <w:rPr>
          <w:b/>
          <w:sz w:val="28"/>
          <w:szCs w:val="28"/>
        </w:rPr>
        <w:t>Üllés Nagyközségi Képviselőtestület!</w:t>
      </w:r>
    </w:p>
    <w:p w:rsidR="00CC5FF9" w:rsidRDefault="00CC5FF9" w:rsidP="00CC5FF9"/>
    <w:p w:rsidR="00CC5FF9" w:rsidRPr="00CC5FF9" w:rsidRDefault="00CC5FF9" w:rsidP="00CC5FF9">
      <w:pPr>
        <w:rPr>
          <w:i/>
          <w:u w:val="single"/>
        </w:rPr>
      </w:pPr>
      <w:r w:rsidRPr="00CC5FF9">
        <w:rPr>
          <w:i/>
          <w:u w:val="single"/>
        </w:rPr>
        <w:t xml:space="preserve">Ü l l é s </w:t>
      </w:r>
    </w:p>
    <w:p w:rsidR="00CC5FF9" w:rsidRDefault="00CC5FF9" w:rsidP="00CC5FF9"/>
    <w:p w:rsidR="000F4BB8" w:rsidRPr="00CC5FF9" w:rsidRDefault="000F4BB8" w:rsidP="00CC5FF9">
      <w:pPr>
        <w:rPr>
          <w:i/>
        </w:rPr>
      </w:pPr>
      <w:r w:rsidRPr="00CC5FF9">
        <w:rPr>
          <w:i/>
        </w:rPr>
        <w:t>Tisztelt Képviselőtestület!</w:t>
      </w:r>
    </w:p>
    <w:p w:rsidR="000F4BB8" w:rsidRDefault="000F4BB8" w:rsidP="00966234"/>
    <w:p w:rsidR="000F4BB8" w:rsidRDefault="000F4BB8" w:rsidP="00966234"/>
    <w:p w:rsidR="000F4BB8" w:rsidRPr="00CC5FF9" w:rsidRDefault="000F4BB8" w:rsidP="000F4BB8">
      <w:pPr>
        <w:jc w:val="both"/>
        <w:rPr>
          <w:bCs/>
        </w:rPr>
      </w:pPr>
      <w:r w:rsidRPr="00CC5FF9">
        <w:rPr>
          <w:bCs/>
        </w:rPr>
        <w:t>Az alakuló ülés feladatai közé tartozik a polgármesteri illetményének határozattal történő megállapítása.</w:t>
      </w:r>
    </w:p>
    <w:p w:rsidR="000F4BB8" w:rsidRPr="00CC5FF9" w:rsidRDefault="000F4BB8" w:rsidP="000F4BB8">
      <w:pPr>
        <w:jc w:val="both"/>
        <w:rPr>
          <w:bCs/>
        </w:rPr>
      </w:pPr>
    </w:p>
    <w:p w:rsidR="000F4BB8" w:rsidRPr="00CC5FF9" w:rsidRDefault="000F4BB8" w:rsidP="000F4BB8">
      <w:pPr>
        <w:jc w:val="both"/>
      </w:pPr>
      <w:r w:rsidRPr="00CC5FF9">
        <w:rPr>
          <w:bCs/>
        </w:rPr>
        <w:t xml:space="preserve">A 2014. évi önkormányzati választások napjától kezdődően új rendelkezések lépnek hatályba a polgármesteri/alpolgármesteri illetményt (tiszteletdíjat) illetve költségtérítést érintően. A juttatásokra vonatkozó szabályozást - </w:t>
      </w:r>
      <w:smartTag w:uri="urn:schemas-microsoft-com:office:smarttags" w:element="date">
        <w:smartTagPr>
          <w:attr w:name="ls" w:val="trans"/>
          <w:attr w:name="Month" w:val="10"/>
          <w:attr w:name="Day" w:val="12"/>
          <w:attr w:name="Year" w:val="2014"/>
        </w:smartTagPr>
        <w:r w:rsidRPr="00CC5FF9">
          <w:rPr>
            <w:bCs/>
          </w:rPr>
          <w:t>2014. október 12.</w:t>
        </w:r>
      </w:smartTag>
      <w:r w:rsidRPr="00CC5FF9">
        <w:rPr>
          <w:bCs/>
        </w:rPr>
        <w:t xml:space="preserve"> napjától kezdődő hatállyal - a Magyarország helyi önkormányzatairól szóló 2011. évi </w:t>
      </w:r>
      <w:r w:rsidRPr="00CC5FF9">
        <w:t>CLXXXIX. törvény (a továbbiakban: Mötv.) tartalmazza az alábbiak szerint.</w:t>
      </w:r>
    </w:p>
    <w:p w:rsidR="000F4BB8" w:rsidRPr="00CC5FF9" w:rsidRDefault="000F4BB8" w:rsidP="000F4BB8">
      <w:pPr>
        <w:jc w:val="both"/>
      </w:pPr>
    </w:p>
    <w:p w:rsidR="000F4BB8" w:rsidRPr="00CC5FF9" w:rsidRDefault="000F4BB8" w:rsidP="000F4BB8">
      <w:pPr>
        <w:jc w:val="both"/>
        <w:rPr>
          <w:bCs/>
        </w:rPr>
      </w:pPr>
      <w:r w:rsidRPr="00CC5FF9">
        <w:t xml:space="preserve">Változást jelent, hogy megszűnik a képviselő-testületek mérlegelési joga a polgármesteri juttatás mértékét illetően. </w:t>
      </w:r>
      <w:r w:rsidRPr="00CC5FF9">
        <w:rPr>
          <w:b/>
        </w:rPr>
        <w:t xml:space="preserve">Az Mötv. meghatározza a polgármesteri illetmény konkrét összegét, </w:t>
      </w:r>
      <w:r w:rsidRPr="00CC5FF9">
        <w:rPr>
          <w:b/>
          <w:bCs/>
        </w:rPr>
        <w:t>amelytől eltérő mérték megállapítására vagy egyéb módon történő differenciálásra tehát nincs mód (Mötv. 71. §).</w:t>
      </w:r>
      <w:r w:rsidRPr="00CC5FF9">
        <w:rPr>
          <w:bCs/>
        </w:rPr>
        <w:t xml:space="preserve"> </w:t>
      </w:r>
    </w:p>
    <w:p w:rsidR="000F4BB8" w:rsidRPr="00CC5FF9" w:rsidRDefault="000F4BB8" w:rsidP="000F4BB8">
      <w:pPr>
        <w:jc w:val="both"/>
        <w:rPr>
          <w:bCs/>
        </w:rPr>
      </w:pPr>
    </w:p>
    <w:p w:rsidR="000F4BB8" w:rsidRPr="00CC5FF9" w:rsidRDefault="000F4BB8" w:rsidP="000F4BB8">
      <w:pPr>
        <w:jc w:val="both"/>
        <w:rPr>
          <w:bCs/>
        </w:rPr>
      </w:pPr>
      <w:r w:rsidRPr="00CC5FF9">
        <w:rPr>
          <w:bCs/>
        </w:rPr>
        <w:t>A képviselő-testületek mérlegelési jogosultsága kizárólag az alpolgármesterek és a megyei közgyűlési alelnökök illetménye</w:t>
      </w:r>
      <w:bookmarkStart w:id="0" w:name="_GoBack"/>
      <w:bookmarkEnd w:id="0"/>
      <w:r w:rsidRPr="00CC5FF9">
        <w:rPr>
          <w:bCs/>
        </w:rPr>
        <w:t xml:space="preserve"> tekintetében marad meg (Mötv. 80. §).</w:t>
      </w:r>
    </w:p>
    <w:p w:rsidR="000F4BB8" w:rsidRPr="00CC5FF9" w:rsidRDefault="000F4BB8" w:rsidP="000F4BB8">
      <w:pPr>
        <w:jc w:val="both"/>
        <w:rPr>
          <w:bCs/>
        </w:rPr>
      </w:pPr>
    </w:p>
    <w:p w:rsidR="000F4BB8" w:rsidRPr="00CC5FF9" w:rsidRDefault="000F4BB8" w:rsidP="000F4BB8">
      <w:pPr>
        <w:spacing w:line="360" w:lineRule="atLeast"/>
        <w:ind w:firstLine="240"/>
        <w:jc w:val="center"/>
        <w:rPr>
          <w:i/>
          <w:color w:val="003660"/>
        </w:rPr>
      </w:pPr>
      <w:r w:rsidRPr="00CC5FF9">
        <w:rPr>
          <w:rStyle w:val="chapter1"/>
          <w:b/>
          <w:bCs/>
          <w:i/>
          <w:color w:val="000000"/>
          <w:bdr w:val="none" w:sz="0" w:space="0" w:color="auto" w:frame="1"/>
        </w:rPr>
        <w:t>„A főpolgármester, polgármester, a megyei önkormányzat közgyűlésének elnöke díjazása, költségtérítése</w:t>
      </w:r>
    </w:p>
    <w:p w:rsidR="000F4BB8" w:rsidRPr="00CC5FF9" w:rsidRDefault="000F4BB8" w:rsidP="000F4BB8">
      <w:pPr>
        <w:jc w:val="both"/>
        <w:rPr>
          <w:bCs/>
          <w:i/>
        </w:rPr>
      </w:pPr>
      <w:bookmarkStart w:id="1" w:name="para71"/>
      <w:bookmarkEnd w:id="1"/>
      <w:r w:rsidRPr="00CC5FF9">
        <w:rPr>
          <w:i/>
        </w:rPr>
        <w:t>71. § </w:t>
      </w:r>
      <w:r w:rsidR="008500BA" w:rsidRPr="00CC5FF9">
        <w:rPr>
          <w:bCs/>
          <w:i/>
        </w:rPr>
        <w:t xml:space="preserve"> </w:t>
      </w:r>
      <w:r w:rsidRPr="00CC5FF9">
        <w:rPr>
          <w:bCs/>
          <w:i/>
        </w:rPr>
        <w:t>(1) A főpolgármester megbízatásának időtartamára havonta illetményre jogosult, amelynek összege megegyezik a miniszter központi államigazgatási szervekről, valamint a Kormány tagjai és az államtitkárok jogállásáról szóló törvényben meghatározott alapilletményéből, illetménykiegészítéséből, vezetői illetménypótlékából álló illetményének összegével. A főpolgármester havonta az illetményének 15%-ában meghatározott összegű költségtérítésre jogosult.</w:t>
      </w:r>
    </w:p>
    <w:p w:rsidR="000F4BB8" w:rsidRPr="00CC5FF9" w:rsidRDefault="000F4BB8" w:rsidP="000F4BB8">
      <w:pPr>
        <w:jc w:val="both"/>
        <w:rPr>
          <w:bCs/>
          <w:i/>
        </w:rPr>
      </w:pPr>
      <w:r w:rsidRPr="00CC5FF9">
        <w:rPr>
          <w:bCs/>
          <w:i/>
        </w:rPr>
        <w:t xml:space="preserve"> (2) A megyei jogú város polgármestere, a fővárosi kerületi önkormányzat polgármestere megbízatásának időtartamára havonta illetményre jogosult, amelynek összege megegyezik a helyettes államtitkár közszolgálati tisztviselőkről szóló törvényben meghatározott alapilletményéből, illetménykiegészítéséből, vezetői illetménypótlékából álló illetményének összegével.</w:t>
      </w:r>
    </w:p>
    <w:p w:rsidR="000F4BB8" w:rsidRPr="00CC5FF9" w:rsidRDefault="000F4BB8" w:rsidP="000F4BB8">
      <w:pPr>
        <w:jc w:val="both"/>
        <w:rPr>
          <w:bCs/>
          <w:i/>
        </w:rPr>
      </w:pPr>
      <w:r w:rsidRPr="00CC5FF9">
        <w:rPr>
          <w:bCs/>
          <w:i/>
        </w:rPr>
        <w:lastRenderedPageBreak/>
        <w:t xml:space="preserve"> (3) A megyei önkormányzat közgyűlésének elnöke megbízatásának időtartamára havonta illetményre jogosult, amelynek összege megegyezik a </w:t>
      </w:r>
      <w:hyperlink r:id="rId10" w:anchor="sid208128" w:history="1">
        <w:r w:rsidRPr="00CC5FF9">
          <w:rPr>
            <w:i/>
          </w:rPr>
          <w:t>(2) bekezdésben</w:t>
        </w:r>
      </w:hyperlink>
      <w:r w:rsidRPr="00CC5FF9">
        <w:rPr>
          <w:bCs/>
          <w:i/>
        </w:rPr>
        <w:t> meghatározott illetmény 90%-ának összegével.</w:t>
      </w:r>
    </w:p>
    <w:p w:rsidR="000F4BB8" w:rsidRPr="00CC5FF9" w:rsidRDefault="000F4BB8" w:rsidP="000F4BB8">
      <w:pPr>
        <w:jc w:val="both"/>
        <w:rPr>
          <w:bCs/>
          <w:i/>
        </w:rPr>
      </w:pPr>
      <w:r w:rsidRPr="00CC5FF9">
        <w:rPr>
          <w:bCs/>
          <w:i/>
        </w:rPr>
        <w:t xml:space="preserve"> (4) A polgármester illetménye a </w:t>
      </w:r>
      <w:hyperlink r:id="rId11" w:anchor="sid208128" w:history="1">
        <w:r w:rsidRPr="00CC5FF9">
          <w:rPr>
            <w:i/>
          </w:rPr>
          <w:t>(2) bekezdésben</w:t>
        </w:r>
      </w:hyperlink>
      <w:r w:rsidRPr="00CC5FF9">
        <w:rPr>
          <w:bCs/>
          <w:i/>
        </w:rPr>
        <w:t> meghatározott összeg</w:t>
      </w:r>
    </w:p>
    <w:p w:rsidR="000F4BB8" w:rsidRPr="00CC5FF9" w:rsidRDefault="000F4BB8" w:rsidP="000F4BB8">
      <w:pPr>
        <w:jc w:val="both"/>
        <w:rPr>
          <w:bCs/>
          <w:i/>
        </w:rPr>
      </w:pPr>
      <w:r w:rsidRPr="00CC5FF9">
        <w:rPr>
          <w:bCs/>
          <w:i/>
        </w:rPr>
        <w:t>a) 20%-a az 500 fő lakosságszám alatti település polgármestere esetében;</w:t>
      </w:r>
    </w:p>
    <w:p w:rsidR="000F4BB8" w:rsidRPr="00CC5FF9" w:rsidRDefault="000F4BB8" w:rsidP="000F4BB8">
      <w:pPr>
        <w:jc w:val="both"/>
        <w:rPr>
          <w:bCs/>
          <w:i/>
        </w:rPr>
      </w:pPr>
      <w:r w:rsidRPr="00CC5FF9">
        <w:rPr>
          <w:bCs/>
          <w:i/>
        </w:rPr>
        <w:t>b) 40%-a az 501-1500 fő lakosságszámú település polgármestere esetében;</w:t>
      </w:r>
    </w:p>
    <w:p w:rsidR="000F4BB8" w:rsidRPr="00CC5FF9" w:rsidRDefault="000F4BB8" w:rsidP="000F4BB8">
      <w:pPr>
        <w:jc w:val="both"/>
        <w:rPr>
          <w:bCs/>
          <w:i/>
        </w:rPr>
      </w:pPr>
      <w:r w:rsidRPr="00CC5FF9">
        <w:rPr>
          <w:bCs/>
          <w:i/>
        </w:rPr>
        <w:t>c) 60%-a az 1501-10 000 fő lakosságszámú település polgármestere esetében;</w:t>
      </w:r>
    </w:p>
    <w:p w:rsidR="000F4BB8" w:rsidRPr="00CC5FF9" w:rsidRDefault="000F4BB8" w:rsidP="000F4BB8">
      <w:pPr>
        <w:jc w:val="both"/>
        <w:rPr>
          <w:bCs/>
          <w:i/>
        </w:rPr>
      </w:pPr>
      <w:r w:rsidRPr="00CC5FF9">
        <w:rPr>
          <w:bCs/>
          <w:i/>
        </w:rPr>
        <w:t>d) 70%-a a 10 001-30 000 fő lakosságszámú település polgármestere esetében;</w:t>
      </w:r>
    </w:p>
    <w:p w:rsidR="000F4BB8" w:rsidRPr="00CC5FF9" w:rsidRDefault="000F4BB8" w:rsidP="000F4BB8">
      <w:pPr>
        <w:jc w:val="both"/>
        <w:rPr>
          <w:bCs/>
          <w:i/>
        </w:rPr>
      </w:pPr>
      <w:r w:rsidRPr="00CC5FF9">
        <w:rPr>
          <w:bCs/>
          <w:i/>
        </w:rPr>
        <w:t>e) 80%-a a 30 000 fő lakosságszám feletti település polgármestere esetében.</w:t>
      </w:r>
    </w:p>
    <w:p w:rsidR="000F4BB8" w:rsidRPr="00CC5FF9" w:rsidRDefault="000F4BB8" w:rsidP="000F4BB8">
      <w:pPr>
        <w:jc w:val="both"/>
        <w:rPr>
          <w:bCs/>
          <w:i/>
        </w:rPr>
      </w:pPr>
      <w:r w:rsidRPr="00CC5FF9">
        <w:rPr>
          <w:bCs/>
          <w:i/>
        </w:rPr>
        <w:t xml:space="preserve"> (5) A társadalmi megbízatású polgármester havonta a polgármester illetménye 50%-ával megegyező mértékű tiszteletdíjra jogosult, melynek egészéről vagy meghatározott részéről a képviselő-testülethez intézett írásbeli nyilatkozatával lemondhat.</w:t>
      </w:r>
    </w:p>
    <w:p w:rsidR="000F4BB8" w:rsidRPr="00CC5FF9" w:rsidRDefault="000F4BB8" w:rsidP="000F4BB8">
      <w:pPr>
        <w:jc w:val="both"/>
        <w:rPr>
          <w:bCs/>
          <w:i/>
        </w:rPr>
      </w:pPr>
      <w:r w:rsidRPr="00CC5FF9">
        <w:rPr>
          <w:bCs/>
          <w:i/>
        </w:rPr>
        <w:t xml:space="preserve"> (6) A főállású polgármester, a társadalmi megbízatású polgármester, a megyei önkormányzat közgyűlésének elnöke havonta az illetményének, tiszteletdíjának 15%-ában meghatározott összegű költségtérítésre jogosult.”</w:t>
      </w:r>
    </w:p>
    <w:p w:rsidR="00574F41" w:rsidRPr="00CC5FF9" w:rsidRDefault="00574F41" w:rsidP="00574F41">
      <w:pPr>
        <w:jc w:val="center"/>
        <w:rPr>
          <w:b/>
          <w:i/>
        </w:rPr>
      </w:pPr>
    </w:p>
    <w:p w:rsidR="008500BA" w:rsidRPr="00CC5FF9" w:rsidRDefault="008500BA" w:rsidP="008500BA">
      <w:pPr>
        <w:jc w:val="both"/>
        <w:rPr>
          <w:u w:val="single"/>
        </w:rPr>
      </w:pPr>
      <w:r w:rsidRPr="00CC5FF9">
        <w:rPr>
          <w:u w:val="single"/>
        </w:rPr>
        <w:t>A jogszabály alapján az illetmény kiszámítása:</w:t>
      </w:r>
    </w:p>
    <w:p w:rsidR="008500BA" w:rsidRPr="00CC5FF9" w:rsidRDefault="008500BA" w:rsidP="008500BA">
      <w:pPr>
        <w:jc w:val="both"/>
      </w:pPr>
    </w:p>
    <w:p w:rsidR="008500BA" w:rsidRPr="00CC5FF9" w:rsidRDefault="008500BA" w:rsidP="008500BA">
      <w:pPr>
        <w:jc w:val="both"/>
        <w:rPr>
          <w:bCs/>
        </w:rPr>
      </w:pPr>
      <w:r w:rsidRPr="00CC5FF9">
        <w:t xml:space="preserve">A megyei jogú város polgármestere illetményének megállapítása a </w:t>
      </w:r>
      <w:hyperlink r:id="rId12" w:history="1">
        <w:r w:rsidRPr="00CC5FF9">
          <w:rPr>
            <w:rStyle w:val="Hiperhivatkozs"/>
            <w:bCs/>
          </w:rPr>
          <w:t>közszolgálati tisztviselőkről szóló CXCIX. törvény</w:t>
        </w:r>
      </w:hyperlink>
      <w:r w:rsidRPr="00CC5FF9">
        <w:rPr>
          <w:bCs/>
        </w:rPr>
        <w:t xml:space="preserve">ben (a továbbiakban: </w:t>
      </w:r>
      <w:hyperlink r:id="rId13" w:history="1">
        <w:r w:rsidRPr="00CC5FF9">
          <w:rPr>
            <w:rStyle w:val="Hiperhivatkozs"/>
            <w:bCs/>
          </w:rPr>
          <w:t>Kttv.</w:t>
        </w:r>
      </w:hyperlink>
      <w:r w:rsidRPr="00CC5FF9">
        <w:rPr>
          <w:bCs/>
        </w:rPr>
        <w:t xml:space="preserve">) foglaltak alapján, a helyettes államtitkár illetményére vonatkozó rendelkezések figyelembevételével lehetséges. </w:t>
      </w:r>
    </w:p>
    <w:p w:rsidR="008500BA" w:rsidRPr="00CC5FF9" w:rsidRDefault="008500BA" w:rsidP="008500BA">
      <w:pPr>
        <w:jc w:val="both"/>
        <w:rPr>
          <w:bCs/>
        </w:rPr>
      </w:pPr>
    </w:p>
    <w:p w:rsidR="008500BA" w:rsidRPr="00CC5FF9" w:rsidRDefault="008500BA" w:rsidP="008500BA">
      <w:r w:rsidRPr="00CC5FF9">
        <w:t xml:space="preserve">Az Mötv. 71. § (2) bekezdése szerinti összeg:  </w:t>
      </w:r>
      <w:r w:rsidRPr="00CC5FF9">
        <w:rPr>
          <w:b/>
        </w:rPr>
        <w:t>747.878</w:t>
      </w:r>
      <w:r w:rsidRPr="00CC5FF9">
        <w:t xml:space="preserve"> Ft</w:t>
      </w:r>
    </w:p>
    <w:p w:rsidR="008500BA" w:rsidRPr="00CC5FF9" w:rsidRDefault="008500BA" w:rsidP="008500BA"/>
    <w:p w:rsidR="008500BA" w:rsidRPr="00CC5FF9" w:rsidRDefault="008500BA" w:rsidP="008500BA">
      <w:r w:rsidRPr="00CC5FF9">
        <w:t>(</w:t>
      </w:r>
      <w:r w:rsidRPr="00CC5FF9">
        <w:rPr>
          <w:b/>
        </w:rPr>
        <w:t>Kttv. 224. §-a alapján helyettes államtitkár illetménye</w:t>
      </w:r>
      <w:r w:rsidRPr="00CC5FF9">
        <w:t xml:space="preserve">: </w:t>
      </w:r>
      <w:r w:rsidRPr="00CC5FF9">
        <w:tab/>
      </w:r>
      <w:r w:rsidRPr="00CC5FF9">
        <w:tab/>
      </w:r>
    </w:p>
    <w:p w:rsidR="008500BA" w:rsidRPr="00CC5FF9" w:rsidRDefault="008500BA" w:rsidP="008500BA">
      <w:r w:rsidRPr="00CC5FF9">
        <w:t xml:space="preserve">alapilletmény 9-es szorzóval  </w:t>
      </w:r>
      <w:r w:rsidRPr="00CC5FF9">
        <w:tab/>
      </w:r>
      <w:r w:rsidRPr="00CC5FF9">
        <w:tab/>
      </w:r>
      <w:r w:rsidRPr="00CC5FF9">
        <w:tab/>
      </w:r>
      <w:r w:rsidRPr="00CC5FF9">
        <w:tab/>
      </w:r>
      <w:r w:rsidRPr="00CC5FF9">
        <w:tab/>
        <w:t>347.850 Ft</w:t>
      </w:r>
    </w:p>
    <w:p w:rsidR="008500BA" w:rsidRPr="00CC5FF9" w:rsidRDefault="008500BA" w:rsidP="008500BA">
      <w:r w:rsidRPr="00CC5FF9">
        <w:t xml:space="preserve"> 50%-os illetménykiegészítés </w:t>
      </w:r>
      <w:r w:rsidRPr="00CC5FF9">
        <w:tab/>
      </w:r>
      <w:r w:rsidRPr="00CC5FF9">
        <w:tab/>
      </w:r>
      <w:r w:rsidRPr="00CC5FF9">
        <w:tab/>
      </w:r>
      <w:r w:rsidRPr="00CC5FF9">
        <w:tab/>
      </w:r>
      <w:r w:rsidRPr="00CC5FF9">
        <w:tab/>
        <w:t>173.925 Ft</w:t>
      </w:r>
    </w:p>
    <w:p w:rsidR="008500BA" w:rsidRPr="00CC5FF9" w:rsidRDefault="008500BA" w:rsidP="008500BA">
      <w:r w:rsidRPr="00CC5FF9">
        <w:t xml:space="preserve"> illetménypótlék az alapilletmény 65 %-a </w:t>
      </w:r>
      <w:r w:rsidRPr="00CC5FF9">
        <w:tab/>
      </w:r>
      <w:r w:rsidRPr="00CC5FF9">
        <w:tab/>
      </w:r>
      <w:r w:rsidRPr="00CC5FF9">
        <w:tab/>
      </w:r>
      <w:r w:rsidRPr="00CC5FF9">
        <w:rPr>
          <w:u w:val="single"/>
        </w:rPr>
        <w:t>226.103 Ft</w:t>
      </w:r>
    </w:p>
    <w:p w:rsidR="008500BA" w:rsidRPr="00CC5FF9" w:rsidRDefault="008500BA" w:rsidP="008500BA">
      <w:pPr>
        <w:rPr>
          <w:b/>
        </w:rPr>
      </w:pPr>
      <w:r w:rsidRPr="00CC5FF9">
        <w:rPr>
          <w:b/>
        </w:rPr>
        <w:t>összesen:</w:t>
      </w:r>
      <w:r w:rsidRPr="00CC5FF9">
        <w:tab/>
      </w:r>
      <w:r w:rsidRPr="00CC5FF9">
        <w:tab/>
      </w:r>
      <w:r w:rsidRPr="00CC5FF9">
        <w:tab/>
      </w:r>
      <w:r w:rsidRPr="00CC5FF9">
        <w:tab/>
      </w:r>
      <w:r w:rsidRPr="00CC5FF9">
        <w:tab/>
      </w:r>
      <w:r w:rsidRPr="00CC5FF9">
        <w:tab/>
      </w:r>
      <w:r w:rsidRPr="00CC5FF9">
        <w:tab/>
      </w:r>
      <w:r w:rsidRPr="00CC5FF9">
        <w:rPr>
          <w:b/>
        </w:rPr>
        <w:t>747.878 Ft</w:t>
      </w:r>
    </w:p>
    <w:p w:rsidR="008500BA" w:rsidRPr="00CC5FF9" w:rsidRDefault="008500BA" w:rsidP="008500BA">
      <w:pPr>
        <w:rPr>
          <w:b/>
        </w:rPr>
      </w:pPr>
    </w:p>
    <w:p w:rsidR="008500BA" w:rsidRPr="00CC5FF9" w:rsidRDefault="008500BA" w:rsidP="00574F41">
      <w:pPr>
        <w:jc w:val="center"/>
        <w:rPr>
          <w:b/>
          <w:i/>
        </w:rPr>
      </w:pPr>
    </w:p>
    <w:p w:rsidR="00574F41" w:rsidRPr="00CC5FF9" w:rsidRDefault="00574F41" w:rsidP="00574F41">
      <w:pPr>
        <w:jc w:val="both"/>
        <w:rPr>
          <w:b/>
        </w:rPr>
      </w:pPr>
      <w:r w:rsidRPr="00CC5FF9">
        <w:rPr>
          <w:b/>
        </w:rPr>
        <w:t>A fentiek értelmében Üllés Nagyközség főállású polgármestere illetményének összege az alábbiak szerint alakul.</w:t>
      </w:r>
    </w:p>
    <w:p w:rsidR="00574F41" w:rsidRPr="00CC5FF9" w:rsidRDefault="00574F41" w:rsidP="00574F41">
      <w:pPr>
        <w:jc w:val="both"/>
        <w:rPr>
          <w:b/>
        </w:rPr>
      </w:pPr>
    </w:p>
    <w:p w:rsidR="00574F41" w:rsidRPr="00CC5FF9" w:rsidRDefault="00574F41" w:rsidP="00574F41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CC5FF9">
        <w:rPr>
          <w:rFonts w:ascii="Times New Roman" w:eastAsia="Times New Roman" w:hAnsi="Times New Roman"/>
          <w:b/>
          <w:sz w:val="24"/>
          <w:szCs w:val="24"/>
          <w:lang w:eastAsia="hu-HU"/>
        </w:rPr>
        <w:t>1501-10.000 fő között</w:t>
      </w:r>
      <w:r w:rsidRPr="00CC5FF9">
        <w:rPr>
          <w:rFonts w:ascii="Times New Roman" w:eastAsia="Times New Roman" w:hAnsi="Times New Roman"/>
          <w:b/>
          <w:sz w:val="24"/>
          <w:szCs w:val="24"/>
          <w:lang w:eastAsia="hu-HU"/>
        </w:rPr>
        <w:tab/>
      </w:r>
      <w:r w:rsidRPr="00CC5FF9">
        <w:rPr>
          <w:rFonts w:ascii="Times New Roman" w:eastAsia="Times New Roman" w:hAnsi="Times New Roman"/>
          <w:b/>
          <w:sz w:val="24"/>
          <w:szCs w:val="24"/>
          <w:lang w:eastAsia="hu-HU"/>
        </w:rPr>
        <w:tab/>
        <w:t>448.726 Ft</w:t>
      </w:r>
    </w:p>
    <w:p w:rsidR="00574F41" w:rsidRPr="00CC5FF9" w:rsidRDefault="00574F41" w:rsidP="00574F41">
      <w:pPr>
        <w:jc w:val="both"/>
        <w:rPr>
          <w:b/>
        </w:rPr>
      </w:pPr>
    </w:p>
    <w:p w:rsidR="00574F41" w:rsidRPr="00CC5FF9" w:rsidRDefault="00574F41" w:rsidP="00574F41">
      <w:pPr>
        <w:jc w:val="both"/>
      </w:pPr>
      <w:r w:rsidRPr="00CC5FF9">
        <w:t>Az Mötv. 146. § (3) bekezdése szerint a lakosságszám tekintetében a helyi önkormányzati képviselők és polgármesterek választásáról szóló 2010. évi L. törvényben meghatározott lakosságszámot és időpontot kell figyelembe venni. E törvény alkalmazásában (2. §) a l</w:t>
      </w:r>
      <w:r w:rsidRPr="00CC5FF9">
        <w:rPr>
          <w:rStyle w:val="hl"/>
        </w:rPr>
        <w:t>akosságszám</w:t>
      </w:r>
      <w:r w:rsidRPr="00CC5FF9">
        <w:t xml:space="preserve"> azon személyek száma, akiknek a polgárok személyi és lakcím adatait tartalmazó nyilvántartásban szereplő lakóhelye, lakóhely hiányában tartózkodási helye az adott település közigazgatási területén található, vagy akiknek a lakóhelye csak az adott település megnevezését tartalmazza. Az időpont tekintetében pedig a helyi önkormányzati képviselők és polgármesterek általános választása évének január 1-jei </w:t>
      </w:r>
      <w:r w:rsidRPr="00CC5FF9">
        <w:rPr>
          <w:rStyle w:val="hl"/>
        </w:rPr>
        <w:t>lakosságszáma</w:t>
      </w:r>
      <w:r w:rsidRPr="00CC5FF9">
        <w:t xml:space="preserve"> az irányadó (3. §).</w:t>
      </w:r>
    </w:p>
    <w:p w:rsidR="00574F41" w:rsidRPr="00CC5FF9" w:rsidRDefault="00574F41" w:rsidP="00574F41">
      <w:pPr>
        <w:jc w:val="both"/>
      </w:pPr>
    </w:p>
    <w:p w:rsidR="00574F41" w:rsidRPr="00CC5FF9" w:rsidRDefault="00574F41" w:rsidP="00574F41">
      <w:pPr>
        <w:jc w:val="both"/>
        <w:rPr>
          <w:b/>
        </w:rPr>
      </w:pPr>
      <w:r w:rsidRPr="00CC5FF9">
        <w:rPr>
          <w:b/>
        </w:rPr>
        <w:t>Üllés Nagyközség lakosságszáma 2014. január 1-jén: 3168 fő</w:t>
      </w:r>
    </w:p>
    <w:p w:rsidR="00574F41" w:rsidRPr="00CC5FF9" w:rsidRDefault="00574F41" w:rsidP="00574F41">
      <w:pPr>
        <w:jc w:val="both"/>
      </w:pPr>
    </w:p>
    <w:p w:rsidR="00CC5FF9" w:rsidRDefault="00CC5FF9">
      <w:r>
        <w:br w:type="page"/>
      </w:r>
    </w:p>
    <w:p w:rsidR="00574F41" w:rsidRPr="00CC5FF9" w:rsidRDefault="00574F41" w:rsidP="00574F41">
      <w:pPr>
        <w:jc w:val="both"/>
      </w:pPr>
      <w:r w:rsidRPr="00CC5FF9">
        <w:lastRenderedPageBreak/>
        <w:t>Főállású a polgármester, ha főállású polgármesterként választották meg. A polgármesteri tisztség betöltésének módját a képviselő-testület a megbízatás időtartamán belül egy esetben a polgármester egyetértésével, a szervezeti és működési szabályzat egyidejű módosításával megváltoztathatja (Mötv. 64. §).</w:t>
      </w:r>
    </w:p>
    <w:p w:rsidR="00574F41" w:rsidRPr="00CC5FF9" w:rsidRDefault="00574F41" w:rsidP="00574F41">
      <w:pPr>
        <w:jc w:val="both"/>
      </w:pPr>
    </w:p>
    <w:p w:rsidR="00574F41" w:rsidRPr="00CC5FF9" w:rsidRDefault="00574F41" w:rsidP="00574F41">
      <w:pPr>
        <w:jc w:val="both"/>
      </w:pPr>
      <w:r w:rsidRPr="00CC5FF9">
        <w:t>A főállású polgármestert az illetmény a megválasztása napjától illeti meg.</w:t>
      </w:r>
    </w:p>
    <w:p w:rsidR="00574F41" w:rsidRPr="00CC5FF9" w:rsidRDefault="00574F41" w:rsidP="00574F41">
      <w:pPr>
        <w:jc w:val="both"/>
      </w:pPr>
    </w:p>
    <w:p w:rsidR="00574F41" w:rsidRPr="00CC5FF9" w:rsidRDefault="008500BA" w:rsidP="008500BA">
      <w:pPr>
        <w:pStyle w:val="Listaszerbekezds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CC5FF9">
        <w:rPr>
          <w:rFonts w:ascii="Times New Roman" w:hAnsi="Times New Roman"/>
          <w:b/>
          <w:sz w:val="24"/>
          <w:szCs w:val="24"/>
        </w:rPr>
        <w:t>K</w:t>
      </w:r>
      <w:r w:rsidR="00574F41" w:rsidRPr="00CC5FF9">
        <w:rPr>
          <w:rFonts w:ascii="Times New Roman" w:hAnsi="Times New Roman"/>
          <w:b/>
          <w:sz w:val="24"/>
          <w:szCs w:val="24"/>
        </w:rPr>
        <w:t>öltségtérítés</w:t>
      </w:r>
    </w:p>
    <w:p w:rsidR="00574F41" w:rsidRPr="00CC5FF9" w:rsidRDefault="00574F41" w:rsidP="00574F41">
      <w:pPr>
        <w:pStyle w:val="Listaszerbekezds"/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8500BA" w:rsidRPr="00CC5FF9" w:rsidRDefault="008500BA" w:rsidP="008500BA">
      <w:pPr>
        <w:jc w:val="both"/>
      </w:pPr>
      <w:r w:rsidRPr="00CC5FF9">
        <w:t xml:space="preserve">Megszűnt a képviselő-testület mérlegelési joga; a költségtérítés mértéke a havi illetmény/tiszteletdíj 15 %-ának megfelelő összeg. Ez a szabályozás vonatkozik mind a főállású, mind a társadalmi megbízatású polgármesterekre és alpolgármesterekre; továbbá a megyei közgyűlés elnökére és alelnökére is. </w:t>
      </w:r>
    </w:p>
    <w:p w:rsidR="00574F41" w:rsidRPr="00CC5FF9" w:rsidRDefault="00574F41" w:rsidP="00574F41">
      <w:pPr>
        <w:jc w:val="both"/>
      </w:pPr>
    </w:p>
    <w:p w:rsidR="00574F41" w:rsidRPr="00CC5FF9" w:rsidRDefault="00574F41" w:rsidP="00574F41">
      <w:pPr>
        <w:jc w:val="both"/>
        <w:rPr>
          <w:b/>
          <w:i/>
          <w:u w:val="single"/>
        </w:rPr>
      </w:pPr>
      <w:r w:rsidRPr="00CC5FF9">
        <w:rPr>
          <w:i/>
        </w:rPr>
        <w:t>„</w:t>
      </w:r>
      <w:r w:rsidRPr="00CC5FF9">
        <w:rPr>
          <w:b/>
          <w:i/>
        </w:rPr>
        <w:t>Mötv. 71. § (6) A főállású polgármester</w:t>
      </w:r>
      <w:r w:rsidRPr="00CC5FF9">
        <w:rPr>
          <w:i/>
        </w:rPr>
        <w:t xml:space="preserve">, a társadalmi megbízatású polgármester, a megyei önkormányzat közgyűlésének elnöke havonta az </w:t>
      </w:r>
      <w:r w:rsidRPr="00CC5FF9">
        <w:rPr>
          <w:b/>
          <w:i/>
          <w:u w:val="single"/>
        </w:rPr>
        <w:t>illetményének, tiszteletdíjának 15%-ában meghatározott összegű költségtérítésre jogosult.”</w:t>
      </w:r>
    </w:p>
    <w:p w:rsidR="00574F41" w:rsidRPr="00CC5FF9" w:rsidRDefault="00574F41" w:rsidP="00574F41">
      <w:pPr>
        <w:jc w:val="both"/>
        <w:rPr>
          <w:i/>
        </w:rPr>
      </w:pPr>
    </w:p>
    <w:p w:rsidR="00574F41" w:rsidRPr="00CC5FF9" w:rsidRDefault="008500BA" w:rsidP="00574F41">
      <w:pPr>
        <w:jc w:val="both"/>
        <w:rPr>
          <w:u w:val="single"/>
        </w:rPr>
      </w:pPr>
      <w:r w:rsidRPr="00CC5FF9">
        <w:t>A</w:t>
      </w:r>
      <w:r w:rsidR="00574F41" w:rsidRPr="00CC5FF9">
        <w:t>z Mötv. csak a költségátalány formájában megállapítható költségtérítést szabályozza</w:t>
      </w:r>
      <w:r w:rsidR="00574F41" w:rsidRPr="00CC5FF9">
        <w:rPr>
          <w:u w:val="single"/>
        </w:rPr>
        <w:t>; a polgármesteri tisztség ellátásával összefüggő, a polgármester által megelőlegezett, számlával igazolt, szükséges költsége megtérítésének a lehetősége megszűnt.</w:t>
      </w:r>
    </w:p>
    <w:p w:rsidR="00574F41" w:rsidRPr="00CC5FF9" w:rsidRDefault="00574F41" w:rsidP="00574F41">
      <w:pPr>
        <w:jc w:val="both"/>
      </w:pPr>
    </w:p>
    <w:p w:rsidR="00574F41" w:rsidRPr="00CC5FF9" w:rsidRDefault="00574F41" w:rsidP="00574F41">
      <w:pPr>
        <w:jc w:val="both"/>
        <w:rPr>
          <w:bCs/>
          <w:i/>
          <w:color w:val="FF0000"/>
        </w:rPr>
      </w:pPr>
    </w:p>
    <w:p w:rsidR="00574F41" w:rsidRPr="00CC5FF9" w:rsidRDefault="00574F41" w:rsidP="008500BA">
      <w:pPr>
        <w:pStyle w:val="Listaszerbekezds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CC5FF9">
        <w:rPr>
          <w:rFonts w:ascii="Times New Roman" w:hAnsi="Times New Roman"/>
          <w:b/>
          <w:sz w:val="24"/>
          <w:szCs w:val="24"/>
        </w:rPr>
        <w:t>Jutalom</w:t>
      </w:r>
    </w:p>
    <w:p w:rsidR="00574F41" w:rsidRPr="00CC5FF9" w:rsidRDefault="00574F41" w:rsidP="00574F41">
      <w:pPr>
        <w:jc w:val="center"/>
        <w:rPr>
          <w:b/>
        </w:rPr>
      </w:pPr>
    </w:p>
    <w:p w:rsidR="00574F41" w:rsidRPr="00CC5FF9" w:rsidRDefault="00574F41" w:rsidP="00574F41">
      <w:pPr>
        <w:jc w:val="both"/>
        <w:rPr>
          <w:bCs/>
        </w:rPr>
      </w:pPr>
      <w:r w:rsidRPr="00CC5FF9">
        <w:rPr>
          <w:bCs/>
        </w:rPr>
        <w:t xml:space="preserve">Az Mötv. a polgármester részére megállapítható jutalom vonatkozásában jelenleg nem tartalmaz szabályozást. </w:t>
      </w:r>
    </w:p>
    <w:p w:rsidR="00574F41" w:rsidRPr="00CC5FF9" w:rsidRDefault="00574F41" w:rsidP="00574F41"/>
    <w:p w:rsidR="008500BA" w:rsidRPr="00CC5FF9" w:rsidRDefault="008500BA" w:rsidP="008500BA">
      <w:pPr>
        <w:jc w:val="both"/>
      </w:pPr>
      <w:r w:rsidRPr="00CC5FF9">
        <w:t>A fentieknek megfelelően az alábbi HATÁROZAT-i javaslatot teszem a polgármesteri illetmény megállapítására:</w:t>
      </w:r>
    </w:p>
    <w:p w:rsidR="008500BA" w:rsidRPr="00CC5FF9" w:rsidRDefault="008500BA" w:rsidP="008500BA">
      <w:pPr>
        <w:jc w:val="both"/>
      </w:pPr>
    </w:p>
    <w:p w:rsidR="008500BA" w:rsidRPr="00CC5FF9" w:rsidRDefault="008500BA" w:rsidP="008500BA">
      <w:pPr>
        <w:jc w:val="both"/>
        <w:rPr>
          <w:b/>
          <w:u w:val="single"/>
        </w:rPr>
      </w:pPr>
      <w:r w:rsidRPr="00CC5FF9">
        <w:rPr>
          <w:b/>
          <w:u w:val="single"/>
        </w:rPr>
        <w:t>………/2014. (</w:t>
      </w:r>
      <w:r w:rsidR="00CC5FF9" w:rsidRPr="00CC5FF9">
        <w:rPr>
          <w:b/>
          <w:u w:val="single"/>
        </w:rPr>
        <w:t>X.21.)</w:t>
      </w:r>
      <w:r w:rsidRPr="00CC5FF9">
        <w:rPr>
          <w:b/>
          <w:u w:val="single"/>
        </w:rPr>
        <w:t xml:space="preserve"> önkormányzati határozat</w:t>
      </w:r>
    </w:p>
    <w:p w:rsidR="008500BA" w:rsidRPr="00CC5FF9" w:rsidRDefault="00CC5FF9" w:rsidP="008500BA">
      <w:pPr>
        <w:jc w:val="both"/>
      </w:pPr>
      <w:r w:rsidRPr="00CC5FF9">
        <w:rPr>
          <w:b/>
          <w:u w:val="single"/>
        </w:rPr>
        <w:t>Tárgy:</w:t>
      </w:r>
      <w:r w:rsidRPr="00CC5FF9">
        <w:t xml:space="preserve"> Polgármester illetményének, költségtérítésének megállapítása </w:t>
      </w:r>
    </w:p>
    <w:p w:rsidR="008500BA" w:rsidRPr="00CC5FF9" w:rsidRDefault="008500BA" w:rsidP="008500BA">
      <w:pPr>
        <w:jc w:val="both"/>
      </w:pPr>
    </w:p>
    <w:p w:rsidR="008500BA" w:rsidRPr="00CC5FF9" w:rsidRDefault="008500BA" w:rsidP="00682206">
      <w:pPr>
        <w:jc w:val="center"/>
        <w:rPr>
          <w:b/>
        </w:rPr>
      </w:pPr>
      <w:r w:rsidRPr="00CC5FF9">
        <w:rPr>
          <w:b/>
        </w:rPr>
        <w:t>H</w:t>
      </w:r>
      <w:r w:rsidR="00CC5FF9" w:rsidRPr="00CC5FF9">
        <w:rPr>
          <w:b/>
        </w:rPr>
        <w:t xml:space="preserve"> </w:t>
      </w:r>
      <w:r w:rsidRPr="00CC5FF9">
        <w:rPr>
          <w:b/>
        </w:rPr>
        <w:t>A</w:t>
      </w:r>
      <w:r w:rsidR="00CC5FF9" w:rsidRPr="00CC5FF9">
        <w:rPr>
          <w:b/>
        </w:rPr>
        <w:t xml:space="preserve"> </w:t>
      </w:r>
      <w:r w:rsidRPr="00CC5FF9">
        <w:rPr>
          <w:b/>
        </w:rPr>
        <w:t>T</w:t>
      </w:r>
      <w:r w:rsidR="00CC5FF9" w:rsidRPr="00CC5FF9">
        <w:rPr>
          <w:b/>
        </w:rPr>
        <w:t xml:space="preserve"> </w:t>
      </w:r>
      <w:r w:rsidRPr="00CC5FF9">
        <w:rPr>
          <w:b/>
        </w:rPr>
        <w:t>Á</w:t>
      </w:r>
      <w:r w:rsidR="00CC5FF9" w:rsidRPr="00CC5FF9">
        <w:rPr>
          <w:b/>
        </w:rPr>
        <w:t xml:space="preserve"> </w:t>
      </w:r>
      <w:r w:rsidRPr="00CC5FF9">
        <w:rPr>
          <w:b/>
        </w:rPr>
        <w:t>R</w:t>
      </w:r>
      <w:r w:rsidR="00CC5FF9" w:rsidRPr="00CC5FF9">
        <w:rPr>
          <w:b/>
        </w:rPr>
        <w:t xml:space="preserve"> </w:t>
      </w:r>
      <w:r w:rsidRPr="00CC5FF9">
        <w:rPr>
          <w:b/>
        </w:rPr>
        <w:t>O</w:t>
      </w:r>
      <w:r w:rsidR="00CC5FF9" w:rsidRPr="00CC5FF9">
        <w:rPr>
          <w:b/>
        </w:rPr>
        <w:t xml:space="preserve"> </w:t>
      </w:r>
      <w:r w:rsidRPr="00CC5FF9">
        <w:rPr>
          <w:b/>
        </w:rPr>
        <w:t>Z</w:t>
      </w:r>
      <w:r w:rsidR="00CC5FF9" w:rsidRPr="00CC5FF9">
        <w:rPr>
          <w:b/>
        </w:rPr>
        <w:t xml:space="preserve"> </w:t>
      </w:r>
      <w:r w:rsidRPr="00CC5FF9">
        <w:rPr>
          <w:b/>
        </w:rPr>
        <w:t>A</w:t>
      </w:r>
      <w:r w:rsidR="00CC5FF9" w:rsidRPr="00CC5FF9">
        <w:rPr>
          <w:b/>
        </w:rPr>
        <w:t xml:space="preserve"> </w:t>
      </w:r>
      <w:r w:rsidRPr="00CC5FF9">
        <w:rPr>
          <w:b/>
        </w:rPr>
        <w:t>T</w:t>
      </w:r>
      <w:r w:rsidR="00CC5FF9" w:rsidRPr="00CC5FF9">
        <w:rPr>
          <w:b/>
        </w:rPr>
        <w:t xml:space="preserve"> </w:t>
      </w:r>
    </w:p>
    <w:p w:rsidR="008500BA" w:rsidRPr="00CC5FF9" w:rsidRDefault="008500BA" w:rsidP="008500BA">
      <w:pPr>
        <w:jc w:val="both"/>
      </w:pPr>
    </w:p>
    <w:p w:rsidR="008500BA" w:rsidRPr="00CC5FF9" w:rsidRDefault="008500BA" w:rsidP="008500BA">
      <w:pPr>
        <w:jc w:val="both"/>
      </w:pPr>
      <w:r w:rsidRPr="00CC5FF9">
        <w:t xml:space="preserve">Üllés Nagyközség Képviselőtestülete Nagy Attila Gyula polgármester illetményét az Mötv. 71. §-a alapján </w:t>
      </w:r>
      <w:r w:rsidRPr="00CC5FF9">
        <w:rPr>
          <w:b/>
        </w:rPr>
        <w:t xml:space="preserve">448.726 Ft – azaz Négyszáznegyvennyolcezer-hétszázhuszonhat - forintban állapítja meg, </w:t>
      </w:r>
      <w:r w:rsidRPr="00CC5FF9">
        <w:t>továbbá az Mötv. 71. § (6) bekezdése alapján járó költségtérítés mértékét 67.309 Ft-ban – azaz Hatvanhétezer-háromszázkilenc – forintban állapítja meg.</w:t>
      </w:r>
    </w:p>
    <w:p w:rsidR="00682206" w:rsidRPr="00CC5FF9" w:rsidRDefault="00682206" w:rsidP="008500BA">
      <w:pPr>
        <w:jc w:val="both"/>
      </w:pPr>
    </w:p>
    <w:p w:rsidR="00682206" w:rsidRPr="00CC5FF9" w:rsidRDefault="00682206" w:rsidP="008500BA">
      <w:pPr>
        <w:jc w:val="both"/>
      </w:pPr>
      <w:r w:rsidRPr="00CC5FF9">
        <w:t>Egyúttal felkéri Dr. Sugár Anita jegyzőt, hogy a polgármesteri kinevezést 2014. október 12. napjával a fentiek szerint módosítsa, valamint a bérszámfejtéssel kapcsolatos további teendőnket haladéktalanul tegye meg.</w:t>
      </w:r>
    </w:p>
    <w:p w:rsidR="00682206" w:rsidRPr="00CC5FF9" w:rsidRDefault="00682206" w:rsidP="008500BA">
      <w:pPr>
        <w:jc w:val="both"/>
      </w:pPr>
    </w:p>
    <w:p w:rsidR="00682206" w:rsidRPr="00CC5FF9" w:rsidRDefault="00682206" w:rsidP="008500BA">
      <w:pPr>
        <w:jc w:val="both"/>
      </w:pPr>
      <w:r w:rsidRPr="00CC5FF9">
        <w:t>Felelős: dr. Sugár Anita jegyző</w:t>
      </w:r>
    </w:p>
    <w:p w:rsidR="00682206" w:rsidRPr="00CC5FF9" w:rsidRDefault="00682206" w:rsidP="008500BA">
      <w:pPr>
        <w:jc w:val="both"/>
      </w:pPr>
      <w:r w:rsidRPr="00CC5FF9">
        <w:t>Határidő: azonnal végrehajtandó</w:t>
      </w:r>
    </w:p>
    <w:p w:rsidR="00682206" w:rsidRPr="00CC5FF9" w:rsidRDefault="00682206" w:rsidP="008500BA">
      <w:pPr>
        <w:jc w:val="both"/>
      </w:pPr>
    </w:p>
    <w:p w:rsidR="00CC5FF9" w:rsidRDefault="00CC5FF9">
      <w:pPr>
        <w:rPr>
          <w:u w:val="single"/>
        </w:rPr>
      </w:pPr>
      <w:r>
        <w:rPr>
          <w:u w:val="single"/>
        </w:rPr>
        <w:br w:type="page"/>
      </w:r>
    </w:p>
    <w:p w:rsidR="00682206" w:rsidRPr="00CC5FF9" w:rsidRDefault="00682206" w:rsidP="008500BA">
      <w:pPr>
        <w:jc w:val="both"/>
        <w:rPr>
          <w:u w:val="single"/>
        </w:rPr>
      </w:pPr>
      <w:r w:rsidRPr="00CC5FF9">
        <w:rPr>
          <w:u w:val="single"/>
        </w:rPr>
        <w:lastRenderedPageBreak/>
        <w:t>Erről</w:t>
      </w:r>
      <w:r w:rsidR="00CC5FF9" w:rsidRPr="00CC5FF9">
        <w:rPr>
          <w:u w:val="single"/>
        </w:rPr>
        <w:t xml:space="preserve"> jegyzőkönyvi kivonaton értesítést kap: </w:t>
      </w:r>
    </w:p>
    <w:p w:rsidR="00682206" w:rsidRPr="00CC5FF9" w:rsidRDefault="00682206" w:rsidP="00CC5FF9">
      <w:pPr>
        <w:pStyle w:val="Listaszerbekezds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CC5FF9">
        <w:rPr>
          <w:rFonts w:ascii="Times New Roman" w:hAnsi="Times New Roman"/>
          <w:sz w:val="24"/>
          <w:szCs w:val="24"/>
        </w:rPr>
        <w:t>polgármester</w:t>
      </w:r>
    </w:p>
    <w:p w:rsidR="00682206" w:rsidRPr="00CC5FF9" w:rsidRDefault="00682206" w:rsidP="00682206">
      <w:pPr>
        <w:numPr>
          <w:ilvl w:val="0"/>
          <w:numId w:val="5"/>
        </w:numPr>
        <w:jc w:val="both"/>
      </w:pPr>
      <w:r w:rsidRPr="00CC5FF9">
        <w:t>dr. Sugár Anita jegyző</w:t>
      </w:r>
    </w:p>
    <w:p w:rsidR="00682206" w:rsidRPr="00CC5FF9" w:rsidRDefault="00682206" w:rsidP="00682206">
      <w:pPr>
        <w:numPr>
          <w:ilvl w:val="0"/>
          <w:numId w:val="5"/>
        </w:numPr>
        <w:jc w:val="both"/>
      </w:pPr>
      <w:r w:rsidRPr="00CC5FF9">
        <w:t>Pénzügyi Iroda helyben</w:t>
      </w:r>
    </w:p>
    <w:p w:rsidR="00682206" w:rsidRPr="00CC5FF9" w:rsidRDefault="00682206" w:rsidP="00682206">
      <w:pPr>
        <w:numPr>
          <w:ilvl w:val="0"/>
          <w:numId w:val="5"/>
        </w:numPr>
        <w:jc w:val="both"/>
      </w:pPr>
      <w:r w:rsidRPr="00CC5FF9">
        <w:t>irattár</w:t>
      </w:r>
    </w:p>
    <w:p w:rsidR="00CC5FF9" w:rsidRPr="00CC5FF9" w:rsidRDefault="00CC5FF9" w:rsidP="00CC5FF9">
      <w:pPr>
        <w:ind w:left="720"/>
        <w:jc w:val="both"/>
      </w:pPr>
    </w:p>
    <w:p w:rsidR="008500BA" w:rsidRPr="00CC5FF9" w:rsidRDefault="00682206" w:rsidP="008500BA">
      <w:pPr>
        <w:jc w:val="both"/>
      </w:pPr>
      <w:r w:rsidRPr="00CC5FF9">
        <w:t>Kérem a Tisztelt Képviselőket, hogy a fenti határozati javaslatot vita nélkül fogadják el.</w:t>
      </w:r>
    </w:p>
    <w:p w:rsidR="00682206" w:rsidRPr="00CC5FF9" w:rsidRDefault="00682206" w:rsidP="008500BA">
      <w:pPr>
        <w:jc w:val="both"/>
      </w:pPr>
    </w:p>
    <w:p w:rsidR="00682206" w:rsidRPr="00CC5FF9" w:rsidRDefault="00682206" w:rsidP="008500BA">
      <w:pPr>
        <w:jc w:val="both"/>
      </w:pPr>
    </w:p>
    <w:p w:rsidR="00682206" w:rsidRPr="00CC5FF9" w:rsidRDefault="00682206" w:rsidP="008500BA">
      <w:pPr>
        <w:jc w:val="both"/>
      </w:pPr>
      <w:r w:rsidRPr="00CC5FF9">
        <w:t>Üllés, 2014. október 14.</w:t>
      </w:r>
    </w:p>
    <w:p w:rsidR="00682206" w:rsidRPr="00CC5FF9" w:rsidRDefault="00682206" w:rsidP="008500BA">
      <w:pPr>
        <w:jc w:val="both"/>
      </w:pPr>
    </w:p>
    <w:p w:rsidR="00682206" w:rsidRPr="00CC5FF9" w:rsidRDefault="00682206" w:rsidP="008500BA">
      <w:pPr>
        <w:jc w:val="both"/>
      </w:pPr>
    </w:p>
    <w:p w:rsidR="00682206" w:rsidRPr="00CC5FF9" w:rsidRDefault="00682206" w:rsidP="00682206">
      <w:pPr>
        <w:tabs>
          <w:tab w:val="center" w:pos="7655"/>
        </w:tabs>
        <w:jc w:val="both"/>
      </w:pPr>
      <w:r w:rsidRPr="00CC5FF9">
        <w:tab/>
        <w:t>dr. Sugár Anita</w:t>
      </w:r>
    </w:p>
    <w:p w:rsidR="00682206" w:rsidRPr="00CC5FF9" w:rsidRDefault="00682206" w:rsidP="00682206">
      <w:pPr>
        <w:tabs>
          <w:tab w:val="center" w:pos="7655"/>
        </w:tabs>
        <w:jc w:val="both"/>
      </w:pPr>
      <w:r w:rsidRPr="00CC5FF9">
        <w:tab/>
        <w:t>jegyző</w:t>
      </w:r>
    </w:p>
    <w:p w:rsidR="008500BA" w:rsidRPr="00CC5FF9" w:rsidRDefault="008500BA" w:rsidP="008500BA">
      <w:pPr>
        <w:jc w:val="both"/>
      </w:pPr>
    </w:p>
    <w:p w:rsidR="00966234" w:rsidRPr="00CC5FF9" w:rsidRDefault="00966234" w:rsidP="00966234">
      <w:pPr>
        <w:tabs>
          <w:tab w:val="left" w:pos="1276"/>
        </w:tabs>
        <w:jc w:val="both"/>
        <w:rPr>
          <w:b/>
        </w:rPr>
      </w:pPr>
    </w:p>
    <w:sectPr w:rsidR="00966234" w:rsidRPr="00CC5F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706D" w:rsidRDefault="001D706D" w:rsidP="00436B3E">
      <w:r>
        <w:separator/>
      </w:r>
    </w:p>
  </w:endnote>
  <w:endnote w:type="continuationSeparator" w:id="0">
    <w:p w:rsidR="001D706D" w:rsidRDefault="001D706D" w:rsidP="00436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706D" w:rsidRDefault="001D706D" w:rsidP="00436B3E">
      <w:r>
        <w:separator/>
      </w:r>
    </w:p>
  </w:footnote>
  <w:footnote w:type="continuationSeparator" w:id="0">
    <w:p w:rsidR="001D706D" w:rsidRDefault="001D706D" w:rsidP="00436B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90C20"/>
    <w:multiLevelType w:val="hybridMultilevel"/>
    <w:tmpl w:val="C2FA84FC"/>
    <w:lvl w:ilvl="0" w:tplc="4EF0B84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E5ADF"/>
    <w:multiLevelType w:val="hybridMultilevel"/>
    <w:tmpl w:val="F198F88E"/>
    <w:lvl w:ilvl="0" w:tplc="74FEAD8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B975A6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64EA36B4"/>
    <w:multiLevelType w:val="hybridMultilevel"/>
    <w:tmpl w:val="4D24E9F4"/>
    <w:lvl w:ilvl="0" w:tplc="582E75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4E0E6D"/>
    <w:multiLevelType w:val="hybridMultilevel"/>
    <w:tmpl w:val="4D24E9F4"/>
    <w:lvl w:ilvl="0" w:tplc="582E75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23A"/>
    <w:rsid w:val="000357FB"/>
    <w:rsid w:val="000F4BB8"/>
    <w:rsid w:val="00161F37"/>
    <w:rsid w:val="001819D1"/>
    <w:rsid w:val="0018377E"/>
    <w:rsid w:val="001D706D"/>
    <w:rsid w:val="002205B5"/>
    <w:rsid w:val="002C5EE2"/>
    <w:rsid w:val="00333549"/>
    <w:rsid w:val="003D38A6"/>
    <w:rsid w:val="00436B3E"/>
    <w:rsid w:val="00466376"/>
    <w:rsid w:val="004D4BBB"/>
    <w:rsid w:val="004E3581"/>
    <w:rsid w:val="00574F41"/>
    <w:rsid w:val="005D2DCB"/>
    <w:rsid w:val="00604C0D"/>
    <w:rsid w:val="00682206"/>
    <w:rsid w:val="00704948"/>
    <w:rsid w:val="007115AC"/>
    <w:rsid w:val="00743ADB"/>
    <w:rsid w:val="00760C30"/>
    <w:rsid w:val="00765D2E"/>
    <w:rsid w:val="007C1035"/>
    <w:rsid w:val="007F6904"/>
    <w:rsid w:val="00802DB3"/>
    <w:rsid w:val="008500BA"/>
    <w:rsid w:val="008523B7"/>
    <w:rsid w:val="008D423A"/>
    <w:rsid w:val="00966234"/>
    <w:rsid w:val="00980FA1"/>
    <w:rsid w:val="009D5F88"/>
    <w:rsid w:val="00A14EE9"/>
    <w:rsid w:val="00A91D7E"/>
    <w:rsid w:val="00C11F82"/>
    <w:rsid w:val="00C23B2F"/>
    <w:rsid w:val="00C86BB7"/>
    <w:rsid w:val="00CA42A3"/>
    <w:rsid w:val="00CC5FF9"/>
    <w:rsid w:val="00CE0B77"/>
    <w:rsid w:val="00CF4083"/>
    <w:rsid w:val="00D05129"/>
    <w:rsid w:val="00D72D40"/>
    <w:rsid w:val="00DB65D1"/>
    <w:rsid w:val="00DD7F79"/>
    <w:rsid w:val="00E00A68"/>
    <w:rsid w:val="00EB049A"/>
    <w:rsid w:val="00F009DF"/>
    <w:rsid w:val="00F0670C"/>
    <w:rsid w:val="00F73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0AAA7B2-C884-40BD-AA99-6FE5C7486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D423A"/>
    <w:rPr>
      <w:sz w:val="24"/>
      <w:szCs w:val="24"/>
    </w:rPr>
  </w:style>
  <w:style w:type="paragraph" w:styleId="Cmsor1">
    <w:name w:val="heading 1"/>
    <w:basedOn w:val="Norml"/>
    <w:next w:val="Norml"/>
    <w:qFormat/>
    <w:rsid w:val="008D423A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i/>
      <w:smallCaps/>
      <w:sz w:val="28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Cmsor6">
    <w:name w:val="heading 6"/>
    <w:basedOn w:val="Norml"/>
    <w:next w:val="Norml"/>
    <w:link w:val="Cmsor6Char"/>
    <w:qFormat/>
    <w:rsid w:val="00436B3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8D42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8D423A"/>
    <w:rPr>
      <w:rFonts w:ascii="Tahoma" w:hAnsi="Tahoma" w:cs="Tahoma"/>
      <w:sz w:val="16"/>
      <w:szCs w:val="16"/>
    </w:rPr>
  </w:style>
  <w:style w:type="character" w:customStyle="1" w:styleId="Cmsor6Char">
    <w:name w:val="Címsor 6 Char"/>
    <w:link w:val="Cmsor6"/>
    <w:rsid w:val="00436B3E"/>
    <w:rPr>
      <w:b/>
      <w:bCs/>
      <w:sz w:val="22"/>
      <w:szCs w:val="22"/>
    </w:rPr>
  </w:style>
  <w:style w:type="paragraph" w:styleId="Szvegtrzs">
    <w:name w:val="Body Text"/>
    <w:basedOn w:val="Norml"/>
    <w:link w:val="SzvegtrzsChar"/>
    <w:rsid w:val="00436B3E"/>
    <w:pPr>
      <w:autoSpaceDE w:val="0"/>
      <w:autoSpaceDN w:val="0"/>
      <w:adjustRightInd w:val="0"/>
      <w:jc w:val="both"/>
    </w:pPr>
    <w:rPr>
      <w:rFonts w:ascii="Arial" w:hAnsi="Arial" w:cs="Arial"/>
      <w:b/>
      <w:bCs/>
    </w:rPr>
  </w:style>
  <w:style w:type="character" w:customStyle="1" w:styleId="SzvegtrzsChar">
    <w:name w:val="Szövegtörzs Char"/>
    <w:link w:val="Szvegtrzs"/>
    <w:rsid w:val="00436B3E"/>
    <w:rPr>
      <w:rFonts w:ascii="Arial" w:hAnsi="Arial" w:cs="Arial"/>
      <w:b/>
      <w:bCs/>
      <w:sz w:val="24"/>
      <w:szCs w:val="24"/>
    </w:rPr>
  </w:style>
  <w:style w:type="character" w:styleId="Hiperhivatkozs">
    <w:name w:val="Hyperlink"/>
    <w:rsid w:val="00436B3E"/>
    <w:rPr>
      <w:color w:val="0000FF"/>
      <w:u w:val="single"/>
    </w:rPr>
  </w:style>
  <w:style w:type="paragraph" w:styleId="Lbjegyzetszveg">
    <w:name w:val="footnote text"/>
    <w:basedOn w:val="Norml"/>
    <w:link w:val="LbjegyzetszvegChar"/>
    <w:rsid w:val="00436B3E"/>
    <w:rPr>
      <w:rFonts w:ascii="Arial" w:hAnsi="Arial"/>
      <w:sz w:val="20"/>
      <w:szCs w:val="20"/>
    </w:rPr>
  </w:style>
  <w:style w:type="character" w:customStyle="1" w:styleId="LbjegyzetszvegChar">
    <w:name w:val="Lábjegyzetszöveg Char"/>
    <w:link w:val="Lbjegyzetszveg"/>
    <w:rsid w:val="00436B3E"/>
    <w:rPr>
      <w:rFonts w:ascii="Arial" w:hAnsi="Arial"/>
    </w:rPr>
  </w:style>
  <w:style w:type="character" w:styleId="Lbjegyzet-hivatkozs">
    <w:name w:val="footnote reference"/>
    <w:rsid w:val="00436B3E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574F4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hl">
    <w:name w:val="hl"/>
    <w:rsid w:val="00574F41"/>
  </w:style>
  <w:style w:type="character" w:customStyle="1" w:styleId="chapter1">
    <w:name w:val="chapter1"/>
    <w:rsid w:val="000F4BB8"/>
  </w:style>
  <w:style w:type="character" w:customStyle="1" w:styleId="para">
    <w:name w:val="para"/>
    <w:rsid w:val="000F4BB8"/>
  </w:style>
  <w:style w:type="character" w:customStyle="1" w:styleId="apple-converted-space">
    <w:name w:val="apple-converted-space"/>
    <w:rsid w:val="000F4BB8"/>
  </w:style>
  <w:style w:type="character" w:customStyle="1" w:styleId="section">
    <w:name w:val="section"/>
    <w:rsid w:val="000F4BB8"/>
  </w:style>
  <w:style w:type="character" w:customStyle="1" w:styleId="point">
    <w:name w:val="point"/>
    <w:rsid w:val="000F4B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715589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60328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34624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8082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94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15774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28036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3844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28079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5842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59588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4718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13" Type="http://schemas.openxmlformats.org/officeDocument/2006/relationships/hyperlink" Target="http://uj.jogtar.h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http://uj.jogtar.h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opten.hu/loadpage.php?dest=OISZ&amp;twhich=175619&amp;srcid=ol2430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opten.hu/loadpage.php?dest=OISZ&amp;twhich=175619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828</Words>
  <Characters>6569</Characters>
  <Application>Microsoft Office Word</Application>
  <DocSecurity>0</DocSecurity>
  <Lines>54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ul-pagnes</dc:creator>
  <cp:keywords/>
  <dc:description/>
  <cp:lastModifiedBy>ul-vmarta</cp:lastModifiedBy>
  <cp:revision>8</cp:revision>
  <cp:lastPrinted>2008-09-16T13:12:00Z</cp:lastPrinted>
  <dcterms:created xsi:type="dcterms:W3CDTF">2014-10-14T15:35:00Z</dcterms:created>
  <dcterms:modified xsi:type="dcterms:W3CDTF">2014-10-16T14:04:00Z</dcterms:modified>
</cp:coreProperties>
</file>